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A04" w:rsidRDefault="00044A04" w:rsidP="00785C0C">
      <w:pPr>
        <w:jc w:val="both"/>
      </w:pPr>
      <w:r>
        <w:t xml:space="preserve"> </w:t>
      </w:r>
    </w:p>
    <w:p w:rsidR="00044A04" w:rsidRPr="00E20F33" w:rsidRDefault="00044A04" w:rsidP="00785C0C">
      <w:pPr>
        <w:jc w:val="center"/>
        <w:outlineLvl w:val="0"/>
        <w:rPr>
          <w:b/>
          <w:bCs/>
          <w:smallCaps/>
        </w:rPr>
      </w:pPr>
      <w:r w:rsidRPr="00E20F33">
        <w:rPr>
          <w:b/>
          <w:bCs/>
          <w:smallCaps/>
        </w:rPr>
        <w:t>Szent István Egyetem</w:t>
      </w:r>
    </w:p>
    <w:p w:rsidR="00044A04" w:rsidRPr="00E20F33" w:rsidRDefault="00044A04" w:rsidP="00785C0C">
      <w:pPr>
        <w:jc w:val="center"/>
        <w:outlineLvl w:val="0"/>
        <w:rPr>
          <w:b/>
          <w:bCs/>
          <w:smallCaps/>
        </w:rPr>
      </w:pPr>
      <w:r w:rsidRPr="00E20F33">
        <w:rPr>
          <w:b/>
          <w:bCs/>
          <w:smallCaps/>
        </w:rPr>
        <w:t>Gödöllő</w:t>
      </w:r>
    </w:p>
    <w:p w:rsidR="00044A04" w:rsidRPr="00E20F33" w:rsidRDefault="00044A04" w:rsidP="00785C0C">
      <w:pPr>
        <w:jc w:val="both"/>
      </w:pPr>
    </w:p>
    <w:p w:rsidR="00044A04" w:rsidRPr="00E20F33" w:rsidRDefault="00044A04" w:rsidP="00785C0C">
      <w:pPr>
        <w:jc w:val="both"/>
      </w:pPr>
    </w:p>
    <w:p w:rsidR="00044A04" w:rsidRPr="00E20F33" w:rsidRDefault="00044A04" w:rsidP="00785C0C">
      <w:pPr>
        <w:jc w:val="both"/>
      </w:pPr>
    </w:p>
    <w:p w:rsidR="00044A04" w:rsidRPr="00E20F33" w:rsidRDefault="00044A04" w:rsidP="00785C0C">
      <w:pPr>
        <w:jc w:val="both"/>
      </w:pPr>
    </w:p>
    <w:p w:rsidR="00044A04" w:rsidRPr="00E20F33" w:rsidRDefault="00044A04" w:rsidP="00785C0C">
      <w:pPr>
        <w:jc w:val="both"/>
      </w:pPr>
    </w:p>
    <w:p w:rsidR="00044A04" w:rsidRPr="00E20F33" w:rsidRDefault="00044A04" w:rsidP="00785C0C">
      <w:pPr>
        <w:jc w:val="both"/>
      </w:pPr>
    </w:p>
    <w:p w:rsidR="00044A04" w:rsidRPr="00E20F33" w:rsidRDefault="00044A04" w:rsidP="00785C0C">
      <w:pPr>
        <w:jc w:val="both"/>
      </w:pPr>
    </w:p>
    <w:p w:rsidR="00044A04" w:rsidRPr="00E20F33" w:rsidRDefault="00044A04" w:rsidP="00785C0C">
      <w:pPr>
        <w:jc w:val="both"/>
      </w:pPr>
    </w:p>
    <w:p w:rsidR="00044A04" w:rsidRPr="00E20F33" w:rsidRDefault="00044A04" w:rsidP="00785C0C">
      <w:pPr>
        <w:jc w:val="both"/>
      </w:pPr>
    </w:p>
    <w:p w:rsidR="00044A04" w:rsidRPr="00E20F33" w:rsidRDefault="00044A04" w:rsidP="00785C0C">
      <w:pPr>
        <w:jc w:val="both"/>
      </w:pPr>
    </w:p>
    <w:p w:rsidR="00044A04" w:rsidRPr="00E20F33" w:rsidRDefault="00044A04" w:rsidP="00785C0C">
      <w:pPr>
        <w:jc w:val="both"/>
      </w:pPr>
    </w:p>
    <w:p w:rsidR="00044A04" w:rsidRPr="00E20F33" w:rsidRDefault="00044A04" w:rsidP="00442BB8">
      <w:pPr>
        <w:autoSpaceDE w:val="0"/>
        <w:autoSpaceDN w:val="0"/>
        <w:adjustRightInd w:val="0"/>
        <w:jc w:val="center"/>
        <w:rPr>
          <w:b/>
          <w:bCs/>
        </w:rPr>
      </w:pPr>
      <w:r w:rsidRPr="00E20F33">
        <w:rPr>
          <w:b/>
          <w:bCs/>
        </w:rPr>
        <w:t>A SZENT ISTVÁN EGYETEM</w:t>
      </w:r>
    </w:p>
    <w:p w:rsidR="00044A04" w:rsidRPr="00E20F33" w:rsidRDefault="00044A04" w:rsidP="00442BB8">
      <w:pPr>
        <w:autoSpaceDE w:val="0"/>
        <w:autoSpaceDN w:val="0"/>
        <w:adjustRightInd w:val="0"/>
        <w:jc w:val="center"/>
        <w:rPr>
          <w:b/>
          <w:bCs/>
        </w:rPr>
      </w:pPr>
    </w:p>
    <w:p w:rsidR="00044A04" w:rsidRPr="00E20F33" w:rsidRDefault="00044A04" w:rsidP="00442BB8">
      <w:pPr>
        <w:autoSpaceDE w:val="0"/>
        <w:autoSpaceDN w:val="0"/>
        <w:adjustRightInd w:val="0"/>
        <w:jc w:val="center"/>
        <w:rPr>
          <w:b/>
          <w:bCs/>
        </w:rPr>
      </w:pPr>
      <w:r w:rsidRPr="00E20F33">
        <w:rPr>
          <w:b/>
          <w:bCs/>
        </w:rPr>
        <w:t>SZERVEZETI ÉS MŰKÖDÉSI SZABÁLYZATA</w:t>
      </w:r>
    </w:p>
    <w:p w:rsidR="00044A04" w:rsidRPr="00E20F33" w:rsidRDefault="00044A04" w:rsidP="00442BB8">
      <w:pPr>
        <w:autoSpaceDE w:val="0"/>
        <w:autoSpaceDN w:val="0"/>
        <w:adjustRightInd w:val="0"/>
        <w:jc w:val="center"/>
        <w:rPr>
          <w:b/>
          <w:bCs/>
        </w:rPr>
      </w:pPr>
    </w:p>
    <w:p w:rsidR="00044A04" w:rsidRPr="00E20F33" w:rsidRDefault="00044A04" w:rsidP="00442BB8">
      <w:pPr>
        <w:autoSpaceDE w:val="0"/>
        <w:autoSpaceDN w:val="0"/>
        <w:adjustRightInd w:val="0"/>
        <w:jc w:val="center"/>
      </w:pPr>
      <w:r w:rsidRPr="00E20F33">
        <w:t>5/C melléklete</w:t>
      </w:r>
    </w:p>
    <w:p w:rsidR="00044A04" w:rsidRPr="00E20F33" w:rsidRDefault="00044A04" w:rsidP="00442BB8">
      <w:pPr>
        <w:autoSpaceDE w:val="0"/>
        <w:autoSpaceDN w:val="0"/>
        <w:adjustRightInd w:val="0"/>
        <w:jc w:val="center"/>
      </w:pPr>
    </w:p>
    <w:p w:rsidR="00044A04" w:rsidRPr="00E20F33" w:rsidRDefault="00044A04" w:rsidP="00442BB8">
      <w:pPr>
        <w:jc w:val="center"/>
      </w:pPr>
      <w:r w:rsidRPr="00E20F33">
        <w:rPr>
          <w:b/>
          <w:bCs/>
        </w:rPr>
        <w:t>TANULMÁNYI ÉS VIZSGASZABÁLYZAT</w:t>
      </w:r>
    </w:p>
    <w:p w:rsidR="00044A04" w:rsidRPr="00B56BDC" w:rsidRDefault="00044A04" w:rsidP="00B56BDC">
      <w:pPr>
        <w:pStyle w:val="Cmsor1"/>
        <w:ind w:left="2"/>
        <w:jc w:val="center"/>
        <w:rPr>
          <w:b w:val="0"/>
          <w:bCs w:val="0"/>
          <w:color w:val="auto"/>
          <w:sz w:val="24"/>
          <w:szCs w:val="24"/>
        </w:rPr>
      </w:pPr>
      <w:r w:rsidRPr="00B56BDC">
        <w:rPr>
          <w:rStyle w:val="FontStyle33"/>
          <w:i/>
          <w:color w:val="auto"/>
          <w:sz w:val="24"/>
          <w:szCs w:val="24"/>
        </w:rPr>
        <w:t>A Gépészmérnöki Kar szabályzat kiegészítésével</w:t>
      </w:r>
    </w:p>
    <w:p w:rsidR="00044A04" w:rsidRDefault="00044A04" w:rsidP="00B56BDC">
      <w:pPr>
        <w:spacing w:line="200" w:lineRule="exact"/>
        <w:rPr>
          <w:sz w:val="20"/>
          <w:szCs w:val="20"/>
        </w:rPr>
      </w:pPr>
    </w:p>
    <w:p w:rsidR="00044A04" w:rsidRDefault="00044A04" w:rsidP="00B56BDC">
      <w:pPr>
        <w:spacing w:line="200" w:lineRule="exact"/>
        <w:rPr>
          <w:sz w:val="20"/>
          <w:szCs w:val="20"/>
        </w:rPr>
      </w:pPr>
    </w:p>
    <w:p w:rsidR="00044A04" w:rsidRDefault="00044A04" w:rsidP="00B56BDC">
      <w:pPr>
        <w:spacing w:line="200" w:lineRule="exact"/>
        <w:rPr>
          <w:sz w:val="20"/>
          <w:szCs w:val="20"/>
        </w:rPr>
      </w:pPr>
    </w:p>
    <w:p w:rsidR="00044A04" w:rsidRPr="000F3150" w:rsidRDefault="00044A04" w:rsidP="00B56BDC">
      <w:pPr>
        <w:spacing w:line="240" w:lineRule="atLeast"/>
        <w:jc w:val="center"/>
        <w:rPr>
          <w:sz w:val="20"/>
          <w:szCs w:val="20"/>
        </w:rPr>
      </w:pPr>
    </w:p>
    <w:p w:rsidR="00044A04" w:rsidRPr="000F3150" w:rsidRDefault="00044A04" w:rsidP="00B56BDC">
      <w:pPr>
        <w:pStyle w:val="Style1"/>
        <w:widowControl/>
        <w:spacing w:line="240" w:lineRule="atLeast"/>
        <w:rPr>
          <w:b/>
          <w:i/>
          <w:sz w:val="28"/>
          <w:szCs w:val="28"/>
        </w:rPr>
      </w:pPr>
      <w:r w:rsidRPr="000F3150">
        <w:rPr>
          <w:b/>
          <w:i/>
          <w:sz w:val="28"/>
          <w:szCs w:val="28"/>
        </w:rPr>
        <w:t>(Dőlt betűvel  a Gépészmérnöki Kar szabályzat-kiegészítései)</w:t>
      </w:r>
    </w:p>
    <w:p w:rsidR="00044A04" w:rsidRPr="000F3150" w:rsidRDefault="00044A04" w:rsidP="00B56BDC">
      <w:pPr>
        <w:pStyle w:val="Style1"/>
        <w:widowControl/>
        <w:spacing w:line="240" w:lineRule="atLeast"/>
        <w:rPr>
          <w:b/>
          <w:i/>
          <w:sz w:val="28"/>
          <w:szCs w:val="28"/>
        </w:rPr>
      </w:pPr>
    </w:p>
    <w:p w:rsidR="00044A04" w:rsidRPr="00E20F33" w:rsidRDefault="00044A04" w:rsidP="00785C0C">
      <w:pPr>
        <w:jc w:val="center"/>
      </w:pPr>
    </w:p>
    <w:p w:rsidR="00044A04" w:rsidRPr="00E20F33" w:rsidRDefault="00044A04" w:rsidP="00785C0C">
      <w:pPr>
        <w:jc w:val="center"/>
      </w:pPr>
    </w:p>
    <w:p w:rsidR="00044A04" w:rsidRPr="00E20F33" w:rsidRDefault="00044A04" w:rsidP="00785C0C">
      <w:pPr>
        <w:jc w:val="center"/>
      </w:pPr>
    </w:p>
    <w:p w:rsidR="00044A04" w:rsidRPr="00E20F33" w:rsidRDefault="00044A04" w:rsidP="00785C0C">
      <w:pPr>
        <w:jc w:val="center"/>
      </w:pPr>
    </w:p>
    <w:p w:rsidR="00044A04" w:rsidRPr="00E20F33" w:rsidRDefault="00044A04" w:rsidP="00785C0C">
      <w:pPr>
        <w:jc w:val="center"/>
      </w:pPr>
    </w:p>
    <w:p w:rsidR="00044A04" w:rsidRPr="00E20F33" w:rsidRDefault="00044A04" w:rsidP="00785C0C">
      <w:pPr>
        <w:jc w:val="center"/>
      </w:pPr>
    </w:p>
    <w:p w:rsidR="00044A04" w:rsidRPr="00E20F33" w:rsidRDefault="00044A04" w:rsidP="00785C0C">
      <w:pPr>
        <w:jc w:val="center"/>
      </w:pPr>
    </w:p>
    <w:p w:rsidR="00044A04" w:rsidRPr="00E20F33" w:rsidRDefault="00044A04" w:rsidP="00785C0C">
      <w:pPr>
        <w:jc w:val="center"/>
      </w:pPr>
    </w:p>
    <w:p w:rsidR="00044A04" w:rsidRPr="00E20F33" w:rsidRDefault="00044A04" w:rsidP="00785C0C">
      <w:pPr>
        <w:jc w:val="center"/>
      </w:pPr>
    </w:p>
    <w:p w:rsidR="00044A04" w:rsidRPr="00E20F33" w:rsidRDefault="00044A04" w:rsidP="00785C0C">
      <w:pPr>
        <w:jc w:val="center"/>
      </w:pPr>
    </w:p>
    <w:p w:rsidR="00044A04" w:rsidRPr="00E20F33" w:rsidRDefault="00044A04" w:rsidP="00785C0C">
      <w:pPr>
        <w:jc w:val="center"/>
      </w:pPr>
    </w:p>
    <w:p w:rsidR="00044A04" w:rsidRPr="00E20F33" w:rsidRDefault="00044A04" w:rsidP="00785C0C">
      <w:pPr>
        <w:jc w:val="center"/>
        <w:outlineLvl w:val="0"/>
        <w:rPr>
          <w:b/>
          <w:bCs/>
          <w:smallCaps/>
        </w:rPr>
      </w:pPr>
      <w:r w:rsidRPr="00E20F33">
        <w:rPr>
          <w:b/>
          <w:bCs/>
          <w:smallCaps/>
        </w:rPr>
        <w:t xml:space="preserve">Gödöllő </w:t>
      </w:r>
    </w:p>
    <w:p w:rsidR="00044A04" w:rsidRPr="00E20F33" w:rsidRDefault="00044A04" w:rsidP="00785C0C">
      <w:pPr>
        <w:jc w:val="center"/>
        <w:outlineLvl w:val="0"/>
        <w:rPr>
          <w:b/>
          <w:bCs/>
          <w:smallCaps/>
        </w:rPr>
      </w:pPr>
      <w:r>
        <w:rPr>
          <w:b/>
          <w:bCs/>
          <w:smallCaps/>
        </w:rPr>
        <w:t>2013</w:t>
      </w:r>
      <w:r w:rsidRPr="00E20F33">
        <w:rPr>
          <w:b/>
          <w:bCs/>
          <w:smallCaps/>
        </w:rPr>
        <w:t xml:space="preserve">. </w:t>
      </w:r>
      <w:r>
        <w:rPr>
          <w:b/>
          <w:bCs/>
          <w:smallCaps/>
        </w:rPr>
        <w:t>május</w:t>
      </w:r>
    </w:p>
    <w:p w:rsidR="00044A04" w:rsidRPr="00E20F33" w:rsidRDefault="00044A04" w:rsidP="00785C0C">
      <w:pPr>
        <w:jc w:val="center"/>
        <w:rPr>
          <w:b/>
          <w:bCs/>
        </w:rPr>
      </w:pPr>
      <w:r w:rsidRPr="00E20F33">
        <w:rPr>
          <w:b/>
          <w:bCs/>
        </w:rPr>
        <w:br w:type="page"/>
      </w:r>
    </w:p>
    <w:p w:rsidR="00044A04" w:rsidRPr="00E20F33" w:rsidRDefault="00044A04" w:rsidP="00785C0C">
      <w:pPr>
        <w:jc w:val="center"/>
        <w:outlineLvl w:val="0"/>
        <w:rPr>
          <w:b/>
          <w:bCs/>
        </w:rPr>
      </w:pPr>
      <w:r w:rsidRPr="00E20F33">
        <w:rPr>
          <w:b/>
          <w:bCs/>
        </w:rPr>
        <w:t>Bevezetés</w:t>
      </w:r>
    </w:p>
    <w:p w:rsidR="00044A04" w:rsidRPr="00E20F33" w:rsidRDefault="00044A04" w:rsidP="00785C0C">
      <w:pPr>
        <w:jc w:val="both"/>
        <w:rPr>
          <w:b/>
          <w:bCs/>
        </w:rPr>
      </w:pPr>
    </w:p>
    <w:p w:rsidR="00044A04" w:rsidRPr="00E20F33" w:rsidRDefault="00044A04" w:rsidP="00785C0C">
      <w:pPr>
        <w:jc w:val="both"/>
      </w:pPr>
      <w:r w:rsidRPr="00E20F33">
        <w:t>A Szent István Egyetem Szenátusa (a továbbiakban: Szenátus) az Egyetem Hallgatói Önkormányzata  egyetértésével (a továbbiakban: EHÖK) és a Doktorandusz Hallgatói Önkormányzat egyetértésével, a nemzeti felsőoktatásról szóló 2011. évi CCIV. törvény 12.§ (3) eb), illetve 61.§-ában kapott felhatalmazás alapján a Szent István Egyetem Tanulmányi és Vizsgaszabályzatát a következőkben határozza meg</w:t>
      </w:r>
      <w:r w:rsidRPr="00E20F33">
        <w:rPr>
          <w:rStyle w:val="Lbjegyzet-hivatkozs"/>
        </w:rPr>
        <w:footnoteReference w:id="1"/>
      </w:r>
      <w:r w:rsidRPr="00E20F33">
        <w:t>:</w:t>
      </w:r>
    </w:p>
    <w:p w:rsidR="00044A04" w:rsidRPr="00E20F33" w:rsidRDefault="00044A04" w:rsidP="00785C0C">
      <w:pPr>
        <w:jc w:val="both"/>
      </w:pPr>
    </w:p>
    <w:p w:rsidR="00044A04" w:rsidRPr="00E20F33" w:rsidRDefault="00044A04" w:rsidP="00785C0C">
      <w:pPr>
        <w:jc w:val="center"/>
        <w:outlineLvl w:val="0"/>
        <w:rPr>
          <w:b/>
          <w:bCs/>
        </w:rPr>
      </w:pPr>
      <w:r w:rsidRPr="00E20F33">
        <w:rPr>
          <w:b/>
          <w:bCs/>
        </w:rPr>
        <w:t>I.</w:t>
      </w:r>
    </w:p>
    <w:p w:rsidR="00044A04" w:rsidRPr="00E20F33" w:rsidRDefault="00044A04" w:rsidP="00785C0C">
      <w:pPr>
        <w:jc w:val="center"/>
        <w:rPr>
          <w:b/>
          <w:bCs/>
        </w:rPr>
      </w:pPr>
    </w:p>
    <w:p w:rsidR="00044A04" w:rsidRPr="00E20F33" w:rsidRDefault="00044A04" w:rsidP="00785C0C">
      <w:pPr>
        <w:jc w:val="center"/>
        <w:outlineLvl w:val="0"/>
        <w:rPr>
          <w:b/>
          <w:bCs/>
        </w:rPr>
      </w:pPr>
      <w:r w:rsidRPr="00E20F33">
        <w:rPr>
          <w:b/>
          <w:bCs/>
        </w:rPr>
        <w:t>ÁLTALÁNOS RENDELKEZÉSEK</w:t>
      </w:r>
    </w:p>
    <w:p w:rsidR="00044A04" w:rsidRPr="00E20F33" w:rsidRDefault="00044A04" w:rsidP="00785C0C">
      <w:pPr>
        <w:jc w:val="both"/>
      </w:pPr>
    </w:p>
    <w:p w:rsidR="00044A04" w:rsidRPr="00E20F33" w:rsidRDefault="00044A04" w:rsidP="00CC6EE9">
      <w:pPr>
        <w:numPr>
          <w:ilvl w:val="0"/>
          <w:numId w:val="31"/>
        </w:numPr>
        <w:rPr>
          <w:b/>
          <w:bCs/>
        </w:rPr>
      </w:pPr>
      <w:r w:rsidRPr="00E20F33">
        <w:rPr>
          <w:b/>
          <w:bCs/>
        </w:rPr>
        <w:t>A Szabályzat hatálya</w:t>
      </w:r>
    </w:p>
    <w:p w:rsidR="00044A04" w:rsidRPr="00E20F33" w:rsidRDefault="00044A04" w:rsidP="00785C0C">
      <w:pPr>
        <w:rPr>
          <w:b/>
          <w:bCs/>
        </w:rPr>
      </w:pPr>
    </w:p>
    <w:p w:rsidR="00044A04" w:rsidRPr="00E20F33" w:rsidRDefault="00044A04" w:rsidP="00785C0C">
      <w:pPr>
        <w:jc w:val="center"/>
        <w:rPr>
          <w:b/>
          <w:bCs/>
        </w:rPr>
      </w:pPr>
      <w:r w:rsidRPr="00E20F33">
        <w:rPr>
          <w:b/>
          <w:bCs/>
        </w:rPr>
        <w:t>1. §</w:t>
      </w:r>
    </w:p>
    <w:p w:rsidR="00044A04" w:rsidRPr="00E20F33" w:rsidRDefault="00044A04" w:rsidP="00785C0C">
      <w:pPr>
        <w:jc w:val="both"/>
      </w:pPr>
    </w:p>
    <w:p w:rsidR="00044A04" w:rsidRPr="00E20F33" w:rsidRDefault="00044A04" w:rsidP="00785C0C">
      <w:pPr>
        <w:numPr>
          <w:ilvl w:val="0"/>
          <w:numId w:val="1"/>
        </w:numPr>
        <w:tabs>
          <w:tab w:val="left" w:pos="540"/>
        </w:tabs>
        <w:ind w:left="540" w:hanging="540"/>
        <w:jc w:val="both"/>
      </w:pPr>
      <w:r w:rsidRPr="00E20F33">
        <w:t>A Szent István Egyetem (a továbbiakban: Egyetem) Tanulmányi és Vizsgaszabályzatának (a továbbiakban: Szabályzat) hatálya kiterjed az Egyetem valamennyi karán és a kari jogállású intézetében (a továbbiakban együtt: kar) folyó egyetemi és főiskolai képzés, a 2011. évi CCIV. törvény (a továbbiakban: Nftv.) 15.§-a szerinti alapképzések (BA, BSc), mesterképzések (MA, MSc), egységes, osztatlan képzés, felsőoktatási (felsőfokú) szakképzések, továbbá szakirányú továbbképzések teljes idejű (nappali), részidős (levelezős és esti) és távoktatási tagozatain magyar vagy idegen nyelven tanulmányokat folytató magyar állampolgárságú hallgatók tanulmányi és vizsga ügyeire.</w:t>
      </w:r>
      <w:r w:rsidRPr="00E20F33">
        <w:rPr>
          <w:rStyle w:val="Lbjegyzet-hivatkozs"/>
        </w:rPr>
        <w:footnoteReference w:id="2"/>
      </w:r>
    </w:p>
    <w:p w:rsidR="00044A04" w:rsidRPr="00E20F33" w:rsidRDefault="00044A04" w:rsidP="00785C0C">
      <w:pPr>
        <w:numPr>
          <w:ilvl w:val="12"/>
          <w:numId w:val="0"/>
        </w:numPr>
        <w:ind w:left="283" w:hanging="283"/>
        <w:jc w:val="both"/>
      </w:pPr>
    </w:p>
    <w:p w:rsidR="00044A04" w:rsidRPr="00E20F33" w:rsidRDefault="00044A04" w:rsidP="00785C0C">
      <w:pPr>
        <w:numPr>
          <w:ilvl w:val="0"/>
          <w:numId w:val="1"/>
        </w:numPr>
        <w:tabs>
          <w:tab w:val="left" w:pos="540"/>
        </w:tabs>
        <w:ind w:left="540" w:hanging="540"/>
        <w:jc w:val="both"/>
      </w:pPr>
      <w:r w:rsidRPr="00E20F33">
        <w:t>A Szabályzat hatálya - ha jogszabály vagy nemzetközi megállapodás eltérően nem rendelkezik - kiterjed az (1) bekezdés szerinti képzési szinteken, illetve formákban résztvevő külföldi állampolgárságú hallgatókra is. A külföldi hallgatókra vonatkozó esetleges sajátságos szabályokat jelen Szabályzat mellékleteként, a kari kiegészítések tartalmazzák.</w:t>
      </w:r>
      <w:r w:rsidRPr="00E20F33">
        <w:rPr>
          <w:rStyle w:val="Lbjegyzet-hivatkozs"/>
        </w:rPr>
        <w:footnoteReference w:id="3"/>
      </w:r>
    </w:p>
    <w:p w:rsidR="00044A04" w:rsidRPr="00E20F33" w:rsidRDefault="00044A04" w:rsidP="00785C0C">
      <w:pPr>
        <w:numPr>
          <w:ilvl w:val="12"/>
          <w:numId w:val="0"/>
        </w:numPr>
        <w:ind w:left="283" w:hanging="283"/>
        <w:jc w:val="both"/>
      </w:pPr>
    </w:p>
    <w:p w:rsidR="00044A04" w:rsidRPr="00E20F33" w:rsidRDefault="00044A04" w:rsidP="00785C0C">
      <w:pPr>
        <w:numPr>
          <w:ilvl w:val="0"/>
          <w:numId w:val="1"/>
        </w:numPr>
        <w:tabs>
          <w:tab w:val="left" w:pos="540"/>
        </w:tabs>
        <w:ind w:left="540" w:hanging="540"/>
        <w:jc w:val="both"/>
      </w:pPr>
      <w:r w:rsidRPr="00E20F33">
        <w:t xml:space="preserve">A doktori képzés hallgatóinak tanulmányi és vizsgaügyeire vonatkozó szabályokat az Egyetem Doktori Szabályzata tartalmazza. </w:t>
      </w:r>
    </w:p>
    <w:p w:rsidR="00044A04" w:rsidRPr="00E20F33" w:rsidRDefault="00044A04" w:rsidP="00785C0C">
      <w:pPr>
        <w:numPr>
          <w:ilvl w:val="12"/>
          <w:numId w:val="0"/>
        </w:numPr>
        <w:ind w:left="283" w:hanging="283"/>
        <w:jc w:val="both"/>
      </w:pPr>
    </w:p>
    <w:p w:rsidR="00044A04" w:rsidRPr="00E20F33" w:rsidRDefault="00044A04" w:rsidP="00DC5370">
      <w:pPr>
        <w:ind w:left="540" w:hanging="540"/>
        <w:jc w:val="both"/>
      </w:pPr>
      <w:r w:rsidRPr="00E20F33">
        <w:t>(4)    A Szabályzat hatálya kiterjed az Egyetem valamennyi oktatójára, illetőleg tanulmányi és vizsgaügyekben eljáró valamennyi dolgozójára. Ezen Szabályzat alkalmazása szempontjából oktatónak minősül az Egyetemmel munkaviszonyban álló oktatókon kívül az egyéb jogviszony keretében oktatást és vizsgáztatást végző személy is.</w:t>
      </w:r>
    </w:p>
    <w:p w:rsidR="00044A04" w:rsidRPr="00E20F33" w:rsidRDefault="00044A04" w:rsidP="00DC5370">
      <w:pPr>
        <w:ind w:left="540" w:hanging="540"/>
        <w:jc w:val="both"/>
      </w:pPr>
    </w:p>
    <w:p w:rsidR="00044A04" w:rsidRPr="00E20F33" w:rsidRDefault="00044A04" w:rsidP="00DC5370">
      <w:pPr>
        <w:ind w:left="540" w:hanging="540"/>
        <w:jc w:val="both"/>
      </w:pPr>
      <w:r w:rsidRPr="00E20F33">
        <w:t>(5)</w:t>
      </w:r>
      <w:r w:rsidRPr="00E20F33">
        <w:tab/>
        <w:t>Az egyes karokra vonatkozó speciális rendelkezéseket jelen Szabályzat mellékleteként a kari kiegészítések tartalmazzák.</w:t>
      </w:r>
    </w:p>
    <w:p w:rsidR="00044A04" w:rsidRPr="00E20F33" w:rsidRDefault="00044A04" w:rsidP="00DC5370">
      <w:pPr>
        <w:ind w:left="540" w:hanging="540"/>
        <w:jc w:val="both"/>
      </w:pPr>
    </w:p>
    <w:p w:rsidR="00044A04" w:rsidRPr="00E20F33" w:rsidRDefault="00044A04" w:rsidP="00DC5370">
      <w:pPr>
        <w:ind w:left="540" w:hanging="540"/>
        <w:jc w:val="both"/>
      </w:pPr>
      <w:r w:rsidRPr="00E20F33">
        <w:t xml:space="preserve">(6) </w:t>
      </w:r>
      <w:r w:rsidRPr="00E20F33">
        <w:tab/>
        <w:t>A 2005. évi felsőoktatási törvény alapján megkezdett képzéseket - folyamatos képzésben-  változatlan szakmai követelmények és vizsgarend keretében, változatlan oklevél kiadásával és bizonyítvány kiállításával kell befejezni.</w:t>
      </w:r>
      <w:r w:rsidRPr="00E20F33">
        <w:rPr>
          <w:rStyle w:val="Lbjegyzet-hivatkozs"/>
        </w:rPr>
        <w:footnoteReference w:id="4"/>
      </w:r>
      <w:r w:rsidRPr="00E20F33">
        <w:t xml:space="preserve"> </w:t>
      </w:r>
    </w:p>
    <w:p w:rsidR="00044A04" w:rsidRPr="00E20F33" w:rsidRDefault="00044A04" w:rsidP="00DC5370">
      <w:pPr>
        <w:ind w:left="540" w:hanging="540"/>
        <w:jc w:val="both"/>
      </w:pPr>
    </w:p>
    <w:p w:rsidR="00044A04" w:rsidRPr="00E20F33" w:rsidRDefault="00044A04" w:rsidP="004D55B6">
      <w:pPr>
        <w:ind w:left="540" w:hanging="540"/>
        <w:jc w:val="both"/>
      </w:pPr>
      <w:r w:rsidRPr="00E20F33">
        <w:t>(7)</w:t>
      </w:r>
      <w:r w:rsidRPr="00E20F33">
        <w:tab/>
        <w:t>Az 1993. évi LXXX. felsőoktatási törvény alapján megkezdett képzéseket - folyamatos képzésben-  változatlan szakmai követelmények és vizsgarend keretében, változatlan oklevél kiadásával és bizonyítvány kiállításával kell befejezni.</w:t>
      </w:r>
      <w:r w:rsidRPr="00E20F33">
        <w:rPr>
          <w:rStyle w:val="Lbjegyzet-hivatkozs"/>
        </w:rPr>
        <w:footnoteReference w:id="5"/>
      </w:r>
    </w:p>
    <w:p w:rsidR="00044A04" w:rsidRPr="00E20F33" w:rsidRDefault="00044A04" w:rsidP="00785C0C">
      <w:pPr>
        <w:jc w:val="both"/>
      </w:pPr>
    </w:p>
    <w:p w:rsidR="00044A04" w:rsidRPr="00E20F33" w:rsidRDefault="00044A04" w:rsidP="00785C0C">
      <w:pPr>
        <w:jc w:val="center"/>
        <w:rPr>
          <w:b/>
          <w:bCs/>
        </w:rPr>
      </w:pPr>
      <w:r w:rsidRPr="00E20F33">
        <w:rPr>
          <w:b/>
          <w:bCs/>
        </w:rPr>
        <w:t>2. A tanulmányi és vizsgaügyekben eljáró személyek és testületek</w:t>
      </w:r>
    </w:p>
    <w:p w:rsidR="00044A04" w:rsidRPr="00E20F33" w:rsidRDefault="00044A04" w:rsidP="00785C0C">
      <w:pPr>
        <w:jc w:val="center"/>
        <w:rPr>
          <w:b/>
          <w:bCs/>
        </w:rPr>
      </w:pPr>
    </w:p>
    <w:p w:rsidR="00044A04" w:rsidRPr="00E20F33" w:rsidRDefault="00044A04" w:rsidP="00785C0C">
      <w:pPr>
        <w:jc w:val="center"/>
        <w:rPr>
          <w:b/>
          <w:bCs/>
        </w:rPr>
      </w:pPr>
      <w:r w:rsidRPr="00E20F33">
        <w:rPr>
          <w:b/>
          <w:bCs/>
        </w:rPr>
        <w:t>2. §</w:t>
      </w:r>
    </w:p>
    <w:p w:rsidR="00044A04" w:rsidRPr="00E20F33" w:rsidRDefault="00044A04" w:rsidP="00785C0C">
      <w:pPr>
        <w:jc w:val="both"/>
      </w:pPr>
    </w:p>
    <w:p w:rsidR="00044A04" w:rsidRPr="00E20F33" w:rsidRDefault="00044A04" w:rsidP="00C32C8E">
      <w:pPr>
        <w:ind w:left="540" w:hanging="540"/>
        <w:jc w:val="both"/>
      </w:pPr>
      <w:r w:rsidRPr="00E20F33">
        <w:t>(1)</w:t>
      </w:r>
      <w:r w:rsidRPr="00E20F33">
        <w:tab/>
        <w:t>Jelen Szabályzat a következőkben meghatározza azokat a szerveket, személyeket, akik tanulmányi és vizsgaügyekben hatáskörrel rendelkeznek.</w:t>
      </w:r>
    </w:p>
    <w:p w:rsidR="00044A04" w:rsidRPr="00E20F33" w:rsidRDefault="00044A04" w:rsidP="00C32C8E">
      <w:pPr>
        <w:ind w:left="540" w:hanging="540"/>
        <w:jc w:val="both"/>
      </w:pPr>
    </w:p>
    <w:p w:rsidR="00044A04" w:rsidRPr="00E20F33" w:rsidRDefault="00044A04" w:rsidP="001F5910">
      <w:pPr>
        <w:ind w:left="540" w:hanging="540"/>
        <w:jc w:val="both"/>
      </w:pPr>
      <w:r w:rsidRPr="00E20F33">
        <w:t>(2)</w:t>
      </w:r>
      <w:r w:rsidRPr="00E20F33">
        <w:tab/>
        <w:t>A Szabályzatban nem nevesített esetekben a dékán, intézeti igazgató (a továbbiakban együtt: dékán), vagy az oktatási ügyekért felelős dékánhelyettes jár el.</w:t>
      </w:r>
    </w:p>
    <w:p w:rsidR="00044A04" w:rsidRPr="00E20F33" w:rsidRDefault="00044A04" w:rsidP="001F5910">
      <w:pPr>
        <w:ind w:left="540" w:hanging="540"/>
        <w:jc w:val="both"/>
      </w:pPr>
    </w:p>
    <w:p w:rsidR="00044A04" w:rsidRPr="00E20F33" w:rsidRDefault="00044A04" w:rsidP="000E036A"/>
    <w:p w:rsidR="00044A04" w:rsidRPr="00E20F33" w:rsidRDefault="00044A04" w:rsidP="000E036A">
      <w:pPr>
        <w:jc w:val="center"/>
      </w:pPr>
      <w:r w:rsidRPr="00E20F33">
        <w:t>Tanulmányi és kreditbizottságok</w:t>
      </w:r>
    </w:p>
    <w:p w:rsidR="00044A04" w:rsidRPr="00E20F33" w:rsidRDefault="00044A04" w:rsidP="00972606">
      <w:pPr>
        <w:jc w:val="center"/>
      </w:pPr>
    </w:p>
    <w:p w:rsidR="00044A04" w:rsidRPr="00E20F33" w:rsidRDefault="00044A04" w:rsidP="00785C0C">
      <w:pPr>
        <w:jc w:val="center"/>
        <w:rPr>
          <w:b/>
          <w:bCs/>
        </w:rPr>
      </w:pPr>
      <w:r w:rsidRPr="00E20F33">
        <w:rPr>
          <w:b/>
          <w:bCs/>
        </w:rPr>
        <w:t>3. §</w:t>
      </w:r>
    </w:p>
    <w:p w:rsidR="00044A04" w:rsidRPr="00E20F33" w:rsidRDefault="00044A04" w:rsidP="00972606">
      <w:pPr>
        <w:jc w:val="center"/>
      </w:pPr>
    </w:p>
    <w:p w:rsidR="00044A04" w:rsidRPr="00E20F33" w:rsidRDefault="00044A04" w:rsidP="002C7718">
      <w:pPr>
        <w:numPr>
          <w:ilvl w:val="0"/>
          <w:numId w:val="2"/>
        </w:numPr>
        <w:tabs>
          <w:tab w:val="left" w:pos="540"/>
        </w:tabs>
        <w:ind w:left="540" w:hanging="540"/>
        <w:jc w:val="both"/>
      </w:pPr>
      <w:r w:rsidRPr="00E20F33">
        <w:t xml:space="preserve"> A hallgatók tanulmányi és vizsgaügyeiben első fokon az oktatókból és hallgatókból álló kari tanulmányi bizottság (a továbbiakban: tanulmányi bizottság), kredit egyenértékűségi, kreditátviteli ügyekben a kari kreditbizottság (a továbbiakban: kreditbizottság) jár el.</w:t>
      </w:r>
    </w:p>
    <w:p w:rsidR="00044A04" w:rsidRPr="00E20F33" w:rsidRDefault="00044A04" w:rsidP="00785C0C">
      <w:pPr>
        <w:numPr>
          <w:ilvl w:val="12"/>
          <w:numId w:val="0"/>
        </w:numPr>
        <w:ind w:left="283" w:hanging="283"/>
        <w:jc w:val="both"/>
      </w:pPr>
    </w:p>
    <w:p w:rsidR="00044A04" w:rsidRPr="00E20F33" w:rsidRDefault="00044A04" w:rsidP="002C7718">
      <w:pPr>
        <w:numPr>
          <w:ilvl w:val="0"/>
          <w:numId w:val="2"/>
        </w:numPr>
        <w:tabs>
          <w:tab w:val="left" w:pos="540"/>
        </w:tabs>
        <w:ind w:left="540" w:hanging="540"/>
        <w:jc w:val="both"/>
      </w:pPr>
      <w:r w:rsidRPr="00E20F33">
        <w:t xml:space="preserve">A tanulmányi bizottság tagjai fele részben oktatók, fele részben hallgatók, akiket a kari tanács, illetve a kar Hallgatói Önkormányzata választ meg saját belső szabályzata szerint. A tanulmányi bizottság elnöke az oktatási ügyekért felelős dékánhelyettes, titkára az illetékes kari hivatal vezetője, vagy megbízottja, aki szavazati jog nélkül vesz részt a bizottság ülésén. </w:t>
      </w:r>
      <w:r w:rsidRPr="00E20F33">
        <w:tab/>
      </w:r>
      <w:r w:rsidRPr="00E20F33">
        <w:br/>
      </w:r>
    </w:p>
    <w:p w:rsidR="00044A04" w:rsidRPr="00E20F33" w:rsidRDefault="00044A04" w:rsidP="002C7718">
      <w:pPr>
        <w:numPr>
          <w:ilvl w:val="0"/>
          <w:numId w:val="2"/>
        </w:numPr>
        <w:tabs>
          <w:tab w:val="left" w:pos="540"/>
        </w:tabs>
        <w:ind w:left="540" w:hanging="540"/>
        <w:jc w:val="both"/>
      </w:pPr>
      <w:r w:rsidRPr="00E20F33">
        <w:t>Karonként legalább egy tanulmányi bizottság és egy kreditbizottság működik. A bizottságokban biztosítani kell a tanulmányaikat különféle képzési formákban folytató hallgatók képviseletét.</w:t>
      </w:r>
    </w:p>
    <w:p w:rsidR="00044A04" w:rsidRPr="00E20F33" w:rsidRDefault="00044A04" w:rsidP="00785C0C">
      <w:pPr>
        <w:numPr>
          <w:ilvl w:val="12"/>
          <w:numId w:val="0"/>
        </w:numPr>
        <w:ind w:left="283" w:hanging="283"/>
        <w:jc w:val="both"/>
      </w:pPr>
    </w:p>
    <w:p w:rsidR="00044A04" w:rsidRPr="00E20F33" w:rsidRDefault="00044A04" w:rsidP="002C7718">
      <w:pPr>
        <w:numPr>
          <w:ilvl w:val="0"/>
          <w:numId w:val="2"/>
        </w:numPr>
        <w:tabs>
          <w:tab w:val="left" w:pos="540"/>
        </w:tabs>
        <w:ind w:left="540" w:hanging="540"/>
        <w:jc w:val="both"/>
      </w:pPr>
      <w:r w:rsidRPr="00E20F33">
        <w:t>A tanulmányi és a kreditbizottságok összetételét, létszámát, oktató tagjai megválasztásának módját az egyes karok a kari kiegészítésekben határozzák meg.</w:t>
      </w:r>
      <w:r w:rsidRPr="00E20F33">
        <w:rPr>
          <w:rStyle w:val="Lbjegyzet-hivatkozs"/>
        </w:rPr>
        <w:footnoteReference w:id="6"/>
      </w:r>
    </w:p>
    <w:p w:rsidR="00044A04" w:rsidRDefault="00044A04" w:rsidP="00785C0C">
      <w:pPr>
        <w:ind w:left="283" w:hanging="283"/>
        <w:jc w:val="both"/>
      </w:pPr>
    </w:p>
    <w:p w:rsidR="00044A04" w:rsidRPr="00C61E76" w:rsidRDefault="00044A04" w:rsidP="00CC6EE9">
      <w:pPr>
        <w:numPr>
          <w:ilvl w:val="0"/>
          <w:numId w:val="44"/>
        </w:numPr>
        <w:autoSpaceDE w:val="0"/>
        <w:autoSpaceDN w:val="0"/>
        <w:spacing w:before="120"/>
        <w:ind w:left="284" w:hanging="284"/>
        <w:jc w:val="both"/>
        <w:rPr>
          <w:b/>
          <w:bCs/>
          <w:i/>
          <w:iCs/>
        </w:rPr>
      </w:pPr>
      <w:r w:rsidRPr="00C61E76">
        <w:rPr>
          <w:b/>
          <w:bCs/>
          <w:i/>
          <w:iCs/>
        </w:rPr>
        <w:t>A Kari Tanulmányi Bizottság (a továbbiakban: KTB) elnöke az oktatási dékánhelyettes, titkára a Tanulmányi Osztály (a továbbiakban: TO) vezetője, vagy megbízottja, aki szavazati jog nélkül vesz részt a bizottság ülésén. A KTB-nek az elnökön kívül 5 nem hallgató tagja van. A nem hallgató tagokat a dékánhelyettes, illetve a KT tagjainak javaslata alapján a KT választja meg.</w:t>
      </w:r>
    </w:p>
    <w:p w:rsidR="00044A04" w:rsidRPr="00C61E76" w:rsidRDefault="00044A04" w:rsidP="00CC6EE9">
      <w:pPr>
        <w:numPr>
          <w:ilvl w:val="0"/>
          <w:numId w:val="44"/>
        </w:numPr>
        <w:autoSpaceDE w:val="0"/>
        <w:autoSpaceDN w:val="0"/>
        <w:spacing w:before="120"/>
        <w:ind w:left="284" w:hanging="284"/>
        <w:jc w:val="both"/>
        <w:rPr>
          <w:b/>
          <w:bCs/>
          <w:i/>
          <w:iCs/>
        </w:rPr>
      </w:pPr>
      <w:r w:rsidRPr="00C61E76">
        <w:rPr>
          <w:b/>
          <w:bCs/>
          <w:i/>
          <w:iCs/>
          <w:color w:val="333333"/>
        </w:rPr>
        <w:t xml:space="preserve">A KTB-ben minden nappali </w:t>
      </w:r>
      <w:r w:rsidRPr="009A5CE0">
        <w:rPr>
          <w:b/>
          <w:bCs/>
          <w:i/>
          <w:iCs/>
        </w:rPr>
        <w:t>szak</w:t>
      </w:r>
      <w:r>
        <w:rPr>
          <w:b/>
          <w:bCs/>
          <w:i/>
          <w:iCs/>
          <w:color w:val="333333"/>
        </w:rPr>
        <w:t xml:space="preserve"> </w:t>
      </w:r>
      <w:r w:rsidRPr="00C61E76">
        <w:rPr>
          <w:b/>
          <w:bCs/>
          <w:i/>
          <w:iCs/>
          <w:color w:val="333333"/>
        </w:rPr>
        <w:t>1-1 fővel képviselteti magát, a levelező és az FSZ hallgatóknak is van 1-1 fő képviselője.</w:t>
      </w:r>
      <w:r w:rsidRPr="00C61E76">
        <w:rPr>
          <w:b/>
          <w:bCs/>
          <w:i/>
          <w:iCs/>
        </w:rPr>
        <w:t xml:space="preserve"> A hallgatói képviselők megválasztásáról a hallgatók önállóan döntenek.</w:t>
      </w:r>
    </w:p>
    <w:p w:rsidR="00044A04" w:rsidRPr="00C61E76" w:rsidRDefault="00044A04" w:rsidP="00CC6EE9">
      <w:pPr>
        <w:numPr>
          <w:ilvl w:val="0"/>
          <w:numId w:val="44"/>
        </w:numPr>
        <w:autoSpaceDE w:val="0"/>
        <w:autoSpaceDN w:val="0"/>
        <w:spacing w:before="120"/>
        <w:ind w:left="284" w:hanging="284"/>
        <w:jc w:val="both"/>
        <w:rPr>
          <w:b/>
          <w:i/>
        </w:rPr>
      </w:pPr>
      <w:r w:rsidRPr="00C61E76">
        <w:rPr>
          <w:b/>
          <w:bCs/>
          <w:i/>
          <w:iCs/>
        </w:rPr>
        <w:t>Egyes konkrét ügyek tárgyalásakor a KTB ülésére - tanácskozási joggal - meg kell hívni az illetékes tanulmányi előadót, az érintett oktatási szervezeti egység, illetve tanulócsoport vagy szak képviselőjét is.</w:t>
      </w:r>
    </w:p>
    <w:p w:rsidR="00044A04" w:rsidRPr="00C61E76" w:rsidRDefault="00044A04" w:rsidP="00CC6EE9">
      <w:pPr>
        <w:numPr>
          <w:ilvl w:val="0"/>
          <w:numId w:val="44"/>
        </w:numPr>
        <w:autoSpaceDE w:val="0"/>
        <w:autoSpaceDN w:val="0"/>
        <w:spacing w:before="120"/>
        <w:ind w:left="284" w:hanging="284"/>
        <w:jc w:val="both"/>
        <w:rPr>
          <w:b/>
          <w:i/>
        </w:rPr>
      </w:pPr>
      <w:r w:rsidRPr="00C61E76">
        <w:rPr>
          <w:b/>
          <w:bCs/>
          <w:i/>
          <w:iCs/>
        </w:rPr>
        <w:t xml:space="preserve">A kreditbizottság 4 tagú. Elnökét és a bizottság 2 tagját a dékánhelyettes, illetve a KT tagjainak javaslata alapján a KT választja meg. A bizottság elnöke vezető oktató. A bizottságba egy fő hallgatót a kari hallgatói önkormányzat (HÖK) delegál. </w:t>
      </w:r>
    </w:p>
    <w:p w:rsidR="00044A04" w:rsidRDefault="00044A04" w:rsidP="00785C0C">
      <w:pPr>
        <w:ind w:left="283" w:hanging="283"/>
        <w:jc w:val="both"/>
      </w:pPr>
    </w:p>
    <w:p w:rsidR="00044A04" w:rsidRPr="00E20F33" w:rsidRDefault="00044A04" w:rsidP="00785C0C">
      <w:pPr>
        <w:ind w:left="283" w:hanging="283"/>
        <w:jc w:val="both"/>
      </w:pPr>
    </w:p>
    <w:p w:rsidR="00044A04" w:rsidRPr="00E20F33" w:rsidRDefault="00044A04" w:rsidP="00785C0C">
      <w:pPr>
        <w:jc w:val="center"/>
        <w:rPr>
          <w:b/>
          <w:bCs/>
        </w:rPr>
      </w:pPr>
      <w:r w:rsidRPr="00E20F33">
        <w:rPr>
          <w:b/>
          <w:bCs/>
        </w:rPr>
        <w:t>4. §</w:t>
      </w:r>
    </w:p>
    <w:p w:rsidR="00044A04" w:rsidRPr="00E20F33" w:rsidRDefault="00044A04" w:rsidP="00785C0C">
      <w:pPr>
        <w:jc w:val="both"/>
      </w:pPr>
    </w:p>
    <w:p w:rsidR="00044A04" w:rsidRPr="00E20F33" w:rsidRDefault="00044A04" w:rsidP="00785C0C">
      <w:pPr>
        <w:tabs>
          <w:tab w:val="left" w:pos="540"/>
        </w:tabs>
        <w:ind w:left="540" w:hanging="540"/>
        <w:jc w:val="both"/>
      </w:pPr>
      <w:r w:rsidRPr="00E20F33">
        <w:t xml:space="preserve">(1)  </w:t>
      </w:r>
      <w:r w:rsidRPr="00E20F33">
        <w:tab/>
        <w:t>A tanulmányi és a kreditbizottságok maguk határozzák meg ügyrendjüket a következők figyelembevételével:</w:t>
      </w:r>
    </w:p>
    <w:p w:rsidR="00044A04" w:rsidRPr="00E20F33" w:rsidRDefault="00044A04" w:rsidP="002C7718">
      <w:pPr>
        <w:numPr>
          <w:ilvl w:val="0"/>
          <w:numId w:val="3"/>
        </w:numPr>
        <w:ind w:left="1260" w:hanging="720"/>
        <w:jc w:val="both"/>
      </w:pPr>
      <w:r w:rsidRPr="00E20F33">
        <w:t>a tanulmányi és a kreditbizottság akkor határozatképes, ha oktató és hallgató tagjainak külön-külön is több mint a fele jelen van;</w:t>
      </w:r>
    </w:p>
    <w:p w:rsidR="00044A04" w:rsidRPr="00E20F33" w:rsidRDefault="00044A04" w:rsidP="002C7718">
      <w:pPr>
        <w:numPr>
          <w:ilvl w:val="0"/>
          <w:numId w:val="3"/>
        </w:numPr>
        <w:ind w:left="1260" w:hanging="720"/>
        <w:jc w:val="both"/>
      </w:pPr>
      <w:r w:rsidRPr="00E20F33">
        <w:t>a tanulmányi és a kreditbizottság határozatait egyszerű szótöbbséggel hozza, szavazategyenlőség esetén az elnök szavazata dönt;</w:t>
      </w:r>
    </w:p>
    <w:p w:rsidR="00044A04" w:rsidRPr="00E20F33" w:rsidRDefault="00044A04" w:rsidP="002C7718">
      <w:pPr>
        <w:numPr>
          <w:ilvl w:val="0"/>
          <w:numId w:val="3"/>
        </w:numPr>
        <w:ind w:left="1260" w:hanging="720"/>
        <w:jc w:val="both"/>
      </w:pPr>
      <w:r w:rsidRPr="00E20F33">
        <w:t>a tanulmányi és a kreditbizottság az illetékes tantárgyfelelős/tanszékvezető/szakvezető véleménye alapján dönt;</w:t>
      </w:r>
    </w:p>
    <w:p w:rsidR="00044A04" w:rsidRPr="00E20F33" w:rsidRDefault="00044A04" w:rsidP="002C7718">
      <w:pPr>
        <w:numPr>
          <w:ilvl w:val="0"/>
          <w:numId w:val="3"/>
        </w:numPr>
        <w:ind w:left="1260" w:hanging="720"/>
        <w:jc w:val="both"/>
      </w:pPr>
      <w:r w:rsidRPr="00E20F33">
        <w:t xml:space="preserve">a tanulmányi és a kreditbizottság egyes jogköreit - minősített többséggel - elnökére átruházhatja, </w:t>
      </w:r>
    </w:p>
    <w:p w:rsidR="00044A04" w:rsidRPr="00E20F33" w:rsidRDefault="00044A04" w:rsidP="002C7718">
      <w:pPr>
        <w:numPr>
          <w:ilvl w:val="0"/>
          <w:numId w:val="3"/>
        </w:numPr>
        <w:ind w:left="1260" w:hanging="720"/>
        <w:jc w:val="both"/>
      </w:pPr>
      <w:r w:rsidRPr="00E20F33">
        <w:t>az elnök az átruházott hatáskörben, a hatáskörileg illetékes tantárgyfelelős/ tanszékvezető/szakvezető véleménye alapján dönt;</w:t>
      </w:r>
    </w:p>
    <w:p w:rsidR="00044A04" w:rsidRPr="00E20F33" w:rsidRDefault="00044A04" w:rsidP="002C7718">
      <w:pPr>
        <w:numPr>
          <w:ilvl w:val="0"/>
          <w:numId w:val="3"/>
        </w:numPr>
        <w:ind w:left="1260" w:hanging="720"/>
        <w:jc w:val="both"/>
      </w:pPr>
      <w:r w:rsidRPr="00E20F33">
        <w:t>a tanulmányi és a kreditbizottság elnöke az átruházott hatáskörben hozott döntésekről rendszeresen, félévenként legalább egy alkalommal tájékoztatja a bizottságot.</w:t>
      </w:r>
    </w:p>
    <w:p w:rsidR="00044A04" w:rsidRPr="00E20F33" w:rsidRDefault="00044A04" w:rsidP="00972606">
      <w:pPr>
        <w:jc w:val="both"/>
      </w:pPr>
    </w:p>
    <w:p w:rsidR="00044A04" w:rsidRDefault="00044A04" w:rsidP="00972606">
      <w:pPr>
        <w:tabs>
          <w:tab w:val="left" w:pos="540"/>
        </w:tabs>
        <w:jc w:val="both"/>
      </w:pPr>
      <w:r w:rsidRPr="00E20F33">
        <w:t xml:space="preserve">(2) </w:t>
      </w:r>
      <w:r w:rsidRPr="00E20F33">
        <w:tab/>
        <w:t>A tanulmányi és kreditbizottságok ügyrendjét az illetékes kar kari tanácsa hagyja jóvá.</w:t>
      </w:r>
    </w:p>
    <w:p w:rsidR="00044A04" w:rsidRDefault="00044A04" w:rsidP="00972606">
      <w:pPr>
        <w:tabs>
          <w:tab w:val="left" w:pos="540"/>
        </w:tabs>
        <w:jc w:val="both"/>
      </w:pPr>
    </w:p>
    <w:p w:rsidR="00044A04" w:rsidRPr="008E6B2C" w:rsidRDefault="00044A04" w:rsidP="00CC6EE9">
      <w:pPr>
        <w:spacing w:before="120"/>
        <w:jc w:val="both"/>
        <w:rPr>
          <w:b/>
          <w:bCs/>
          <w:i/>
          <w:iCs/>
        </w:rPr>
      </w:pPr>
      <w:r w:rsidRPr="008E6B2C">
        <w:rPr>
          <w:b/>
          <w:bCs/>
          <w:i/>
          <w:iCs/>
        </w:rPr>
        <w:t>(3) Ügyrendjében a KTB a következő ügyekben a döntési jogot az elnökre ruházza át:</w:t>
      </w:r>
    </w:p>
    <w:p w:rsidR="00044A04" w:rsidRPr="008E6B2C" w:rsidRDefault="00044A04" w:rsidP="00CC6EE9">
      <w:pPr>
        <w:numPr>
          <w:ilvl w:val="0"/>
          <w:numId w:val="45"/>
        </w:numPr>
        <w:tabs>
          <w:tab w:val="clear" w:pos="450"/>
          <w:tab w:val="num" w:pos="1065"/>
        </w:tabs>
        <w:autoSpaceDE w:val="0"/>
        <w:autoSpaceDN w:val="0"/>
        <w:ind w:left="1065"/>
        <w:jc w:val="both"/>
        <w:rPr>
          <w:b/>
          <w:bCs/>
          <w:i/>
          <w:iCs/>
        </w:rPr>
      </w:pPr>
      <w:r w:rsidRPr="008E6B2C">
        <w:rPr>
          <w:b/>
          <w:bCs/>
          <w:i/>
          <w:iCs/>
        </w:rPr>
        <w:t>vizsgaidőszakon kívüli ismeretellenőrzés (vizsga, beszámoló stb.) engedélyezése,</w:t>
      </w:r>
    </w:p>
    <w:p w:rsidR="00044A04" w:rsidRPr="008E6B2C" w:rsidRDefault="00044A04" w:rsidP="00CC6EE9">
      <w:pPr>
        <w:numPr>
          <w:ilvl w:val="0"/>
          <w:numId w:val="45"/>
        </w:numPr>
        <w:tabs>
          <w:tab w:val="clear" w:pos="450"/>
          <w:tab w:val="num" w:pos="1065"/>
        </w:tabs>
        <w:autoSpaceDE w:val="0"/>
        <w:autoSpaceDN w:val="0"/>
        <w:ind w:left="1065"/>
        <w:jc w:val="both"/>
        <w:rPr>
          <w:b/>
          <w:bCs/>
          <w:i/>
          <w:iCs/>
        </w:rPr>
      </w:pPr>
      <w:r w:rsidRPr="008E6B2C">
        <w:rPr>
          <w:b/>
          <w:bCs/>
          <w:i/>
          <w:iCs/>
        </w:rPr>
        <w:t>a kreditbizottság javaslata alapján más hazai vagy külföldi felsőoktatási intézményben letett vizsga beszámítása,</w:t>
      </w:r>
    </w:p>
    <w:p w:rsidR="00044A04" w:rsidRPr="008E6B2C" w:rsidRDefault="00044A04" w:rsidP="00CC6EE9">
      <w:pPr>
        <w:numPr>
          <w:ilvl w:val="0"/>
          <w:numId w:val="45"/>
        </w:numPr>
        <w:tabs>
          <w:tab w:val="clear" w:pos="450"/>
          <w:tab w:val="num" w:pos="1065"/>
        </w:tabs>
        <w:autoSpaceDE w:val="0"/>
        <w:autoSpaceDN w:val="0"/>
        <w:ind w:left="1065"/>
        <w:jc w:val="both"/>
        <w:rPr>
          <w:b/>
          <w:bCs/>
          <w:i/>
          <w:iCs/>
        </w:rPr>
      </w:pPr>
      <w:r w:rsidRPr="008E6B2C">
        <w:rPr>
          <w:b/>
          <w:bCs/>
          <w:i/>
          <w:iCs/>
        </w:rPr>
        <w:t>javaslat a dékáni vizsga engedélyezésére,</w:t>
      </w:r>
    </w:p>
    <w:p w:rsidR="00044A04" w:rsidRPr="008E6B2C" w:rsidRDefault="00044A04" w:rsidP="00CC6EE9">
      <w:pPr>
        <w:numPr>
          <w:ilvl w:val="0"/>
          <w:numId w:val="45"/>
        </w:numPr>
        <w:tabs>
          <w:tab w:val="clear" w:pos="450"/>
          <w:tab w:val="num" w:pos="1065"/>
        </w:tabs>
        <w:autoSpaceDE w:val="0"/>
        <w:autoSpaceDN w:val="0"/>
        <w:ind w:left="1065"/>
        <w:jc w:val="both"/>
        <w:rPr>
          <w:b/>
          <w:bCs/>
          <w:i/>
          <w:iCs/>
        </w:rPr>
      </w:pPr>
      <w:r w:rsidRPr="008E6B2C">
        <w:rPr>
          <w:b/>
          <w:bCs/>
          <w:i/>
          <w:iCs/>
        </w:rPr>
        <w:t>tantárgyak felvételének, törlésének szabályozása, illetve engedélyezése,</w:t>
      </w:r>
    </w:p>
    <w:p w:rsidR="00044A04" w:rsidRPr="008E6B2C" w:rsidRDefault="00044A04" w:rsidP="00CC6EE9">
      <w:pPr>
        <w:numPr>
          <w:ilvl w:val="0"/>
          <w:numId w:val="45"/>
        </w:numPr>
        <w:tabs>
          <w:tab w:val="clear" w:pos="450"/>
          <w:tab w:val="num" w:pos="1065"/>
        </w:tabs>
        <w:autoSpaceDE w:val="0"/>
        <w:autoSpaceDN w:val="0"/>
        <w:ind w:left="1065"/>
        <w:jc w:val="both"/>
        <w:rPr>
          <w:b/>
          <w:bCs/>
          <w:i/>
          <w:iCs/>
        </w:rPr>
      </w:pPr>
      <w:r w:rsidRPr="008E6B2C">
        <w:rPr>
          <w:b/>
          <w:bCs/>
          <w:i/>
          <w:iCs/>
        </w:rPr>
        <w:t>felmentés a tanulmányi és vizsgakötelezettségek teljesítése alól,</w:t>
      </w:r>
    </w:p>
    <w:p w:rsidR="00044A04" w:rsidRPr="008E6B2C" w:rsidRDefault="00044A04" w:rsidP="00CC6EE9">
      <w:pPr>
        <w:numPr>
          <w:ilvl w:val="0"/>
          <w:numId w:val="45"/>
        </w:numPr>
        <w:tabs>
          <w:tab w:val="clear" w:pos="450"/>
          <w:tab w:val="num" w:pos="1065"/>
        </w:tabs>
        <w:autoSpaceDE w:val="0"/>
        <w:autoSpaceDN w:val="0"/>
        <w:ind w:left="1065"/>
        <w:jc w:val="both"/>
        <w:rPr>
          <w:b/>
          <w:bCs/>
          <w:i/>
          <w:iCs/>
        </w:rPr>
      </w:pPr>
      <w:r w:rsidRPr="008E6B2C">
        <w:rPr>
          <w:b/>
          <w:bCs/>
          <w:i/>
          <w:iCs/>
        </w:rPr>
        <w:t>szakdolgozat, diplomaterv beadási rendjének szabályozása, témaválasztás és változtatás engedélyezése,</w:t>
      </w:r>
    </w:p>
    <w:p w:rsidR="00044A04" w:rsidRPr="008E6B2C" w:rsidRDefault="00044A04" w:rsidP="00CC6EE9">
      <w:pPr>
        <w:numPr>
          <w:ilvl w:val="0"/>
          <w:numId w:val="45"/>
        </w:numPr>
        <w:tabs>
          <w:tab w:val="clear" w:pos="450"/>
          <w:tab w:val="num" w:pos="1065"/>
        </w:tabs>
        <w:autoSpaceDE w:val="0"/>
        <w:autoSpaceDN w:val="0"/>
        <w:ind w:left="1065"/>
        <w:jc w:val="both"/>
        <w:rPr>
          <w:b/>
          <w:bCs/>
          <w:i/>
          <w:iCs/>
        </w:rPr>
      </w:pPr>
      <w:r w:rsidRPr="008E6B2C">
        <w:rPr>
          <w:b/>
          <w:bCs/>
          <w:i/>
          <w:iCs/>
        </w:rPr>
        <w:t>javaslat szak, szakirány, tagozatváltás engedélyezésére,</w:t>
      </w:r>
    </w:p>
    <w:p w:rsidR="00044A04" w:rsidRPr="008E6B2C" w:rsidRDefault="00044A04" w:rsidP="00CC6EE9">
      <w:pPr>
        <w:numPr>
          <w:ilvl w:val="0"/>
          <w:numId w:val="45"/>
        </w:numPr>
        <w:tabs>
          <w:tab w:val="clear" w:pos="450"/>
          <w:tab w:val="num" w:pos="1065"/>
        </w:tabs>
        <w:autoSpaceDE w:val="0"/>
        <w:autoSpaceDN w:val="0"/>
        <w:ind w:left="1065"/>
        <w:jc w:val="both"/>
        <w:rPr>
          <w:b/>
          <w:bCs/>
          <w:i/>
          <w:iCs/>
        </w:rPr>
      </w:pPr>
      <w:r w:rsidRPr="008E6B2C">
        <w:rPr>
          <w:b/>
          <w:bCs/>
          <w:i/>
          <w:iCs/>
        </w:rPr>
        <w:t>javaslat költségtérítéses képzésről államilag finanszírozott képzésre történő átlépés engedélyezésére</w:t>
      </w:r>
    </w:p>
    <w:p w:rsidR="00044A04" w:rsidRPr="008E6B2C" w:rsidRDefault="00044A04" w:rsidP="00CC6EE9">
      <w:pPr>
        <w:numPr>
          <w:ilvl w:val="0"/>
          <w:numId w:val="45"/>
        </w:numPr>
        <w:tabs>
          <w:tab w:val="clear" w:pos="450"/>
          <w:tab w:val="num" w:pos="1065"/>
        </w:tabs>
        <w:autoSpaceDE w:val="0"/>
        <w:autoSpaceDN w:val="0"/>
        <w:ind w:left="1065"/>
        <w:jc w:val="both"/>
        <w:rPr>
          <w:b/>
          <w:bCs/>
          <w:i/>
          <w:iCs/>
        </w:rPr>
      </w:pPr>
      <w:r w:rsidRPr="008E6B2C">
        <w:rPr>
          <w:b/>
          <w:bCs/>
          <w:i/>
          <w:iCs/>
        </w:rPr>
        <w:t>javaslat átvételi és elbocsátási kérelemre,</w:t>
      </w:r>
    </w:p>
    <w:p w:rsidR="00044A04" w:rsidRPr="008E6B2C" w:rsidRDefault="00044A04" w:rsidP="00CC6EE9">
      <w:pPr>
        <w:numPr>
          <w:ilvl w:val="0"/>
          <w:numId w:val="45"/>
        </w:numPr>
        <w:tabs>
          <w:tab w:val="clear" w:pos="450"/>
          <w:tab w:val="num" w:pos="1065"/>
        </w:tabs>
        <w:autoSpaceDE w:val="0"/>
        <w:autoSpaceDN w:val="0"/>
        <w:ind w:left="1065"/>
        <w:jc w:val="both"/>
        <w:rPr>
          <w:b/>
          <w:bCs/>
          <w:i/>
          <w:iCs/>
        </w:rPr>
      </w:pPr>
      <w:r w:rsidRPr="008E6B2C">
        <w:rPr>
          <w:b/>
          <w:bCs/>
          <w:i/>
          <w:iCs/>
        </w:rPr>
        <w:t>egyéb, az ETVSz által nem tiltott ügyekben.</w:t>
      </w:r>
    </w:p>
    <w:p w:rsidR="00044A04" w:rsidRPr="008E6B2C" w:rsidRDefault="00044A04" w:rsidP="00CC6EE9">
      <w:pPr>
        <w:numPr>
          <w:ilvl w:val="0"/>
          <w:numId w:val="46"/>
        </w:numPr>
        <w:autoSpaceDE w:val="0"/>
        <w:autoSpaceDN w:val="0"/>
        <w:spacing w:before="120"/>
        <w:ind w:left="391" w:hanging="391"/>
        <w:jc w:val="both"/>
        <w:rPr>
          <w:b/>
          <w:bCs/>
          <w:i/>
          <w:iCs/>
        </w:rPr>
      </w:pPr>
      <w:r w:rsidRPr="008E6B2C">
        <w:rPr>
          <w:b/>
          <w:bCs/>
          <w:i/>
          <w:iCs/>
        </w:rPr>
        <w:t>A KTB elnöke döntései és javaslatai előtt - szükség szerint – kikéri a kreditbizottság, az illetékes oktatási szervezeti egység vezetőjének, a szakvezetőnek, illetve a tárgyfelelősnek a véleményét.</w:t>
      </w:r>
    </w:p>
    <w:p w:rsidR="00044A04" w:rsidRPr="008E6B2C" w:rsidRDefault="00044A04" w:rsidP="00CC6EE9">
      <w:pPr>
        <w:numPr>
          <w:ilvl w:val="0"/>
          <w:numId w:val="46"/>
        </w:numPr>
        <w:autoSpaceDE w:val="0"/>
        <w:autoSpaceDN w:val="0"/>
        <w:spacing w:before="120"/>
        <w:ind w:left="391" w:hanging="391"/>
        <w:jc w:val="both"/>
        <w:rPr>
          <w:b/>
          <w:bCs/>
          <w:i/>
          <w:iCs/>
        </w:rPr>
      </w:pPr>
      <w:r w:rsidRPr="008E6B2C">
        <w:rPr>
          <w:b/>
          <w:bCs/>
          <w:i/>
          <w:iCs/>
        </w:rPr>
        <w:t>Az elnök az átruházott hatáskörben hozott döntéseiről rendszeresen tájékoztatja a KTB-t.</w:t>
      </w:r>
    </w:p>
    <w:p w:rsidR="00044A04" w:rsidRPr="00E20F33" w:rsidRDefault="00044A04" w:rsidP="00972606">
      <w:pPr>
        <w:tabs>
          <w:tab w:val="left" w:pos="540"/>
        </w:tabs>
        <w:jc w:val="both"/>
      </w:pPr>
    </w:p>
    <w:p w:rsidR="00044A04" w:rsidRPr="00E20F33" w:rsidRDefault="00044A04" w:rsidP="009E019A">
      <w:pPr>
        <w:jc w:val="center"/>
      </w:pPr>
    </w:p>
    <w:p w:rsidR="00044A04" w:rsidRPr="00E20F33" w:rsidRDefault="00044A04" w:rsidP="009E019A">
      <w:pPr>
        <w:jc w:val="center"/>
        <w:rPr>
          <w:b/>
        </w:rPr>
      </w:pPr>
      <w:r w:rsidRPr="00E20F33">
        <w:rPr>
          <w:b/>
        </w:rPr>
        <w:t>5. §</w:t>
      </w:r>
    </w:p>
    <w:p w:rsidR="00044A04" w:rsidRPr="00E20F33" w:rsidRDefault="00044A04" w:rsidP="009E019A">
      <w:pPr>
        <w:jc w:val="center"/>
        <w:rPr>
          <w:b/>
        </w:rPr>
      </w:pPr>
    </w:p>
    <w:p w:rsidR="00044A04" w:rsidRPr="00E20F33" w:rsidRDefault="00044A04" w:rsidP="009E019A">
      <w:pPr>
        <w:tabs>
          <w:tab w:val="left" w:pos="540"/>
        </w:tabs>
        <w:jc w:val="both"/>
      </w:pPr>
      <w:r w:rsidRPr="00E20F33">
        <w:t>(1) A tanulmányi és kreditbizottságok által meghozott döntést határozat formájában a hallgatóval írásban kell közölni,</w:t>
      </w:r>
    </w:p>
    <w:p w:rsidR="00044A04" w:rsidRPr="00E20F33" w:rsidRDefault="00044A04" w:rsidP="009E019A">
      <w:pPr>
        <w:tabs>
          <w:tab w:val="left" w:pos="360"/>
        </w:tabs>
        <w:ind w:left="360"/>
        <w:jc w:val="both"/>
      </w:pPr>
      <w:r w:rsidRPr="00E20F33">
        <w:t>a)</w:t>
      </w:r>
      <w:r w:rsidRPr="00E20F33">
        <w:tab/>
        <w:t>amennyiben az a hallgatói jogviszonyának fennállását érinti,</w:t>
      </w:r>
    </w:p>
    <w:p w:rsidR="00044A04" w:rsidRPr="00E20F33" w:rsidRDefault="00044A04" w:rsidP="009E019A">
      <w:pPr>
        <w:tabs>
          <w:tab w:val="left" w:pos="360"/>
        </w:tabs>
        <w:ind w:left="360"/>
        <w:jc w:val="both"/>
      </w:pPr>
      <w:r w:rsidRPr="00E20F33">
        <w:t>b)</w:t>
      </w:r>
      <w:r w:rsidRPr="00E20F33">
        <w:tab/>
        <w:t>a fegyelmi, illetve kártérítési ügyben, továbbá</w:t>
      </w:r>
    </w:p>
    <w:p w:rsidR="00044A04" w:rsidRPr="00E20F33" w:rsidRDefault="00044A04" w:rsidP="000E036A">
      <w:pPr>
        <w:ind w:left="360"/>
        <w:jc w:val="both"/>
      </w:pPr>
      <w:r w:rsidRPr="00E20F33">
        <w:t>c)</w:t>
      </w:r>
      <w:r w:rsidRPr="00E20F33">
        <w:tab/>
        <w:t>amennyiben a hallgató kérelmét – részben vagy egészben – elutasítja és ezért a jogorvoslat lehetősége fennáll.</w:t>
      </w:r>
    </w:p>
    <w:p w:rsidR="00044A04" w:rsidRPr="00E20F33" w:rsidRDefault="00044A04" w:rsidP="000E036A">
      <w:pPr>
        <w:jc w:val="both"/>
      </w:pPr>
    </w:p>
    <w:p w:rsidR="00044A04" w:rsidRPr="00E20F33" w:rsidRDefault="00044A04" w:rsidP="000E036A">
      <w:pPr>
        <w:jc w:val="both"/>
      </w:pPr>
      <w:r w:rsidRPr="00E20F33">
        <w:t>(2) A jogorvoslati lehetőségről szóló tájékoztatást a határozaton fel kell tüntetni.</w:t>
      </w:r>
      <w:r w:rsidRPr="00E20F33">
        <w:rPr>
          <w:rStyle w:val="Lbjegyzet-hivatkozs"/>
        </w:rPr>
        <w:footnoteReference w:id="7"/>
      </w:r>
    </w:p>
    <w:p w:rsidR="00044A04" w:rsidRPr="00E20F33" w:rsidRDefault="00044A04" w:rsidP="009E019A">
      <w:pPr>
        <w:jc w:val="center"/>
      </w:pPr>
    </w:p>
    <w:p w:rsidR="00044A04" w:rsidRPr="00E20F33" w:rsidRDefault="00044A04" w:rsidP="00577348">
      <w:pPr>
        <w:jc w:val="center"/>
      </w:pPr>
      <w:r w:rsidRPr="00E20F33">
        <w:t>Felülbírálati bizottságok</w:t>
      </w:r>
    </w:p>
    <w:p w:rsidR="00044A04" w:rsidRPr="00E20F33" w:rsidRDefault="00044A04" w:rsidP="00577348">
      <w:pPr>
        <w:jc w:val="center"/>
      </w:pPr>
    </w:p>
    <w:p w:rsidR="00044A04" w:rsidRPr="00E20F33" w:rsidRDefault="00044A04" w:rsidP="00785C0C">
      <w:pPr>
        <w:jc w:val="center"/>
        <w:rPr>
          <w:b/>
          <w:bCs/>
        </w:rPr>
      </w:pPr>
      <w:r w:rsidRPr="00E20F33">
        <w:rPr>
          <w:b/>
          <w:bCs/>
        </w:rPr>
        <w:t>6. §</w:t>
      </w:r>
    </w:p>
    <w:p w:rsidR="00044A04" w:rsidRPr="00E20F33" w:rsidRDefault="00044A04" w:rsidP="00785C0C">
      <w:pPr>
        <w:jc w:val="both"/>
      </w:pPr>
    </w:p>
    <w:p w:rsidR="00044A04" w:rsidRPr="00E20F33" w:rsidRDefault="00044A04" w:rsidP="00CC6EE9">
      <w:pPr>
        <w:pStyle w:val="Szvegtrzs"/>
        <w:numPr>
          <w:ilvl w:val="0"/>
          <w:numId w:val="26"/>
        </w:numPr>
        <w:tabs>
          <w:tab w:val="clear" w:pos="720"/>
          <w:tab w:val="num" w:pos="540"/>
        </w:tabs>
        <w:ind w:left="540" w:hanging="540"/>
      </w:pPr>
      <w:r w:rsidRPr="00E20F33">
        <w:t>A tanulmányi és kreditbizottságok, a diákjóléti bizottságok, illetőleg a dékán (dékánhelyettes) által hozott elsőfokú döntés, valamint az Egyetem egyéb intézkedése ellen – a tanulmányi követelmények teljesítésére vonatkozó értékelés kivételével – a hallgató annak közlésétől, illetve ennek hiányában a tudomására jutástól számított 15 napon belül felülbírálati kérelemmel élhet. A felülbírálati kérelmet a tanulmányi, illetőleg a kreditbizottság döntése ellen az illetékes kari hallgatói felülbírálati bizottsághoz, a dékán (dékánhelyettes) döntése és az Egyetem intézkedése ellen pedig az Egyetemi Hallgatói Felülbírálati Bizottsághoz kell benyújtani.</w:t>
      </w:r>
    </w:p>
    <w:p w:rsidR="00044A04" w:rsidRPr="00E20F33" w:rsidRDefault="00044A04" w:rsidP="00890F1C">
      <w:pPr>
        <w:pStyle w:val="Szvegtrzs"/>
      </w:pPr>
    </w:p>
    <w:p w:rsidR="00044A04" w:rsidRPr="00E20F33" w:rsidRDefault="00044A04" w:rsidP="00CC6EE9">
      <w:pPr>
        <w:pStyle w:val="Szvegtrzs"/>
        <w:numPr>
          <w:ilvl w:val="0"/>
          <w:numId w:val="26"/>
        </w:numPr>
        <w:tabs>
          <w:tab w:val="clear" w:pos="720"/>
          <w:tab w:val="num" w:pos="540"/>
        </w:tabs>
        <w:ind w:left="540" w:hanging="540"/>
      </w:pPr>
      <w:r w:rsidRPr="00E20F33">
        <w:t>Eljárás indítható a tanulmányok értékelésével kapcsolatos döntés ellen is, ha a döntés nem az Egyetem által elfogadott követelményekre épült, illetve a döntés ellentétes az Egyetem Szervezeti és Működési Szabályzatában foglaltakkal, vagy megszegték a vizsga megszerzésére vonatkozó rendelkezéseket.</w:t>
      </w:r>
    </w:p>
    <w:p w:rsidR="00044A04" w:rsidRPr="00E20F33" w:rsidRDefault="00044A04" w:rsidP="00785C0C">
      <w:pPr>
        <w:pStyle w:val="Szvegtrzs"/>
      </w:pPr>
    </w:p>
    <w:p w:rsidR="00044A04" w:rsidRPr="00E20F33" w:rsidRDefault="00044A04" w:rsidP="00CC6EE9">
      <w:pPr>
        <w:pStyle w:val="Szvegtrzs"/>
        <w:numPr>
          <w:ilvl w:val="0"/>
          <w:numId w:val="26"/>
        </w:numPr>
        <w:tabs>
          <w:tab w:val="clear" w:pos="720"/>
          <w:tab w:val="num" w:pos="540"/>
        </w:tabs>
        <w:ind w:left="540" w:hanging="540"/>
      </w:pPr>
      <w:r w:rsidRPr="00E20F33">
        <w:t>A kari, illetve az egyetemi felülbírálati bizottságok 3 vagy több tagból állnak. Elnökei olyan vezető oktatók lehetnek, akik egyetemi vagy kari vezetői tisztséget nem töltenek be. A bizottságok tagjai oktatók és hallgatók. A felülbírálati bizottságok elnökére és oktató tagjára a karok esetében az illetékes dékán, az egyetemi bizottság esetében a rektor; a hallgatói képviselőkre a karok esetében a kari HÖK, az egyetemi bizottság esetében az EHÖK tesz javaslatot. A bizottságok titkársági feladatait a kari bizottságoknál az illetékes tanulmányi részleg (osztály, titkárság, csoport stb), az egyetemi szinten pedig a Rektori Hivatal látja el. A bizottságok elnökeit és tagjait a  bízza meg.</w:t>
      </w:r>
      <w:r w:rsidRPr="00E20F33">
        <w:rPr>
          <w:rStyle w:val="Lbjegyzet-hivatkozs"/>
        </w:rPr>
        <w:footnoteReference w:id="8"/>
      </w:r>
    </w:p>
    <w:p w:rsidR="00044A04" w:rsidRPr="00E20F33" w:rsidRDefault="00044A04" w:rsidP="002066FA">
      <w:pPr>
        <w:pStyle w:val="Szvegtrzs"/>
      </w:pPr>
    </w:p>
    <w:p w:rsidR="00044A04" w:rsidRPr="00E20F33" w:rsidRDefault="00044A04" w:rsidP="00CC6EE9">
      <w:pPr>
        <w:pStyle w:val="Szvegtrzs"/>
        <w:numPr>
          <w:ilvl w:val="0"/>
          <w:numId w:val="26"/>
        </w:numPr>
        <w:tabs>
          <w:tab w:val="clear" w:pos="720"/>
          <w:tab w:val="num" w:pos="540"/>
        </w:tabs>
        <w:ind w:left="540" w:hanging="540"/>
      </w:pPr>
      <w:r w:rsidRPr="00E20F33">
        <w:t>A bizottságok munkájában nem vehet részt az a személy:</w:t>
      </w:r>
    </w:p>
    <w:p w:rsidR="00044A04" w:rsidRPr="00E20F33" w:rsidRDefault="00044A04" w:rsidP="00AA261D">
      <w:pPr>
        <w:pStyle w:val="Szvegtrzs"/>
        <w:ind w:left="360"/>
      </w:pPr>
      <w:r w:rsidRPr="00E20F33">
        <w:t>a)</w:t>
      </w:r>
      <w:r w:rsidRPr="00E20F33">
        <w:tab/>
        <w:t>aki a megtámadott döntést hozta, vagy a döntéshozatalt elmulasztotta,</w:t>
      </w:r>
    </w:p>
    <w:p w:rsidR="00044A04" w:rsidRPr="00E20F33" w:rsidRDefault="00044A04" w:rsidP="00AA261D">
      <w:pPr>
        <w:pStyle w:val="Szvegtrzs"/>
        <w:ind w:left="360"/>
      </w:pPr>
      <w:r w:rsidRPr="00E20F33">
        <w:t>b)</w:t>
      </w:r>
      <w:r w:rsidRPr="00E20F33">
        <w:tab/>
        <w:t>az előző pontban megjelölt személy közeli hozzátartozója (Ptk. 685. § b) pont),</w:t>
      </w:r>
    </w:p>
    <w:p w:rsidR="00044A04" w:rsidRPr="00E20F33" w:rsidRDefault="00044A04" w:rsidP="00AA261D">
      <w:pPr>
        <w:pStyle w:val="Szvegtrzs"/>
        <w:ind w:left="360"/>
      </w:pPr>
      <w:r w:rsidRPr="00E20F33">
        <w:t>c)</w:t>
      </w:r>
      <w:r w:rsidRPr="00E20F33">
        <w:tab/>
        <w:t>akitől az ügy tárgyilagos elbírálása nem várható el.</w:t>
      </w:r>
    </w:p>
    <w:p w:rsidR="00044A04" w:rsidRPr="00E20F33" w:rsidRDefault="00044A04" w:rsidP="00785C0C">
      <w:pPr>
        <w:pStyle w:val="Szvegtrzs"/>
      </w:pPr>
    </w:p>
    <w:p w:rsidR="00044A04" w:rsidRPr="00E20F33" w:rsidRDefault="00044A04" w:rsidP="00CC6EE9">
      <w:pPr>
        <w:pStyle w:val="Szvegtrzs"/>
        <w:numPr>
          <w:ilvl w:val="0"/>
          <w:numId w:val="26"/>
        </w:numPr>
        <w:tabs>
          <w:tab w:val="clear" w:pos="720"/>
          <w:tab w:val="num" w:pos="540"/>
        </w:tabs>
        <w:ind w:left="540" w:hanging="540"/>
      </w:pPr>
      <w:r w:rsidRPr="00E20F33">
        <w:t xml:space="preserve">A bizottságokban a hallgatói képviseletet úgy kell biztosítani, hogy az adott ügy tárgyalásán mindig a fellebbező hallgató képzési szintjének (ciklusának) megfelelő hallgató vegyen részt. </w:t>
      </w:r>
    </w:p>
    <w:p w:rsidR="00044A04" w:rsidRPr="00E20F33" w:rsidRDefault="00044A04" w:rsidP="00785C0C"/>
    <w:p w:rsidR="00044A04" w:rsidRPr="00E20F33" w:rsidRDefault="00044A04" w:rsidP="00CC6EE9">
      <w:pPr>
        <w:numPr>
          <w:ilvl w:val="0"/>
          <w:numId w:val="26"/>
        </w:numPr>
        <w:tabs>
          <w:tab w:val="clear" w:pos="720"/>
          <w:tab w:val="num" w:pos="540"/>
        </w:tabs>
        <w:ind w:left="540" w:hanging="540"/>
        <w:jc w:val="both"/>
      </w:pPr>
      <w:r w:rsidRPr="00E20F33">
        <w:t>Az egyetemi és kari felülbírálati bizottságok feladataikat a saját maguk által összeállított és a szenátus/kari tanács által jóváhagyott ügyrendjük szerint végzik. Üléseikre az ügyek számától és sürgősségétől függően, de legalább negyedévente egyszer kerül sor.</w:t>
      </w:r>
    </w:p>
    <w:p w:rsidR="00044A04" w:rsidRPr="00E20F33" w:rsidRDefault="00044A04" w:rsidP="00785C0C"/>
    <w:p w:rsidR="00044A04" w:rsidRPr="00E20F33" w:rsidRDefault="00044A04" w:rsidP="00CC6EE9">
      <w:pPr>
        <w:numPr>
          <w:ilvl w:val="0"/>
          <w:numId w:val="26"/>
        </w:numPr>
        <w:tabs>
          <w:tab w:val="clear" w:pos="720"/>
          <w:tab w:val="num" w:pos="540"/>
        </w:tabs>
        <w:ind w:left="540" w:hanging="540"/>
        <w:jc w:val="both"/>
      </w:pPr>
      <w:r w:rsidRPr="00E20F33">
        <w:t>A döntést határozatba kell foglalni és meg kell indokolni. Az eljárás során a határozatban fel kell hívni a figyelmet a jogorvoslat lehetőségére és az eljárás során a hallgatót legalább egy ízben személyesen meg kell hallgatni. Ha a hallgató a szabályos értesítés ellenére nem jelenik meg a bizottság ülésén, úgy a személyes meghallgatástól el lehet tekinteni, illetve kérésére lehetővé kell tenni számára, hogy észrevételeit írásban megtehesse.</w:t>
      </w:r>
    </w:p>
    <w:p w:rsidR="00044A04" w:rsidRPr="00E20F33" w:rsidRDefault="00044A04" w:rsidP="00AA261D">
      <w:pPr>
        <w:jc w:val="both"/>
      </w:pPr>
    </w:p>
    <w:p w:rsidR="00044A04" w:rsidRPr="00E20F33" w:rsidRDefault="00044A04" w:rsidP="00CC6EE9">
      <w:pPr>
        <w:numPr>
          <w:ilvl w:val="0"/>
          <w:numId w:val="26"/>
        </w:numPr>
        <w:tabs>
          <w:tab w:val="clear" w:pos="720"/>
          <w:tab w:val="num" w:pos="540"/>
        </w:tabs>
        <w:ind w:left="540" w:hanging="540"/>
        <w:jc w:val="both"/>
      </w:pPr>
      <w:r w:rsidRPr="00E20F33">
        <w:t>A tényállás tisztázására, a határidők számítására, az igazolásra, a határozat alakjára és tartamára, közlésére, a döntés kérelemre vagy hivatalból történő kijavítására, kicserélésére, kiegészítésére, módosítására vagy visszavonására a közigazgatási hatósági eljárás és szolgáltatás általános szabályairól szóló törvény rendelkezéseit kell megfelelően alkalmazni.</w:t>
      </w:r>
    </w:p>
    <w:p w:rsidR="00044A04" w:rsidRPr="00E20F33" w:rsidRDefault="00044A04" w:rsidP="00785C0C"/>
    <w:p w:rsidR="00044A04" w:rsidRPr="00E20F33" w:rsidRDefault="00044A04" w:rsidP="00CC6EE9">
      <w:pPr>
        <w:numPr>
          <w:ilvl w:val="0"/>
          <w:numId w:val="26"/>
        </w:numPr>
        <w:tabs>
          <w:tab w:val="clear" w:pos="720"/>
          <w:tab w:val="num" w:pos="540"/>
        </w:tabs>
        <w:ind w:left="540" w:hanging="540"/>
        <w:jc w:val="both"/>
      </w:pPr>
      <w:r w:rsidRPr="00E20F33">
        <w:t xml:space="preserve">Az ügyben másodfokon hozott határozat a közléstől válik jogerőssé. A jogerős határozat végrehajtható, kivéve, ha a hallgató bírósági felülvizsgálatát kérte. </w:t>
      </w:r>
    </w:p>
    <w:p w:rsidR="00044A04" w:rsidRPr="00E20F33" w:rsidRDefault="00044A04" w:rsidP="00890F1C">
      <w:pPr>
        <w:jc w:val="both"/>
      </w:pPr>
    </w:p>
    <w:p w:rsidR="00044A04" w:rsidRDefault="00044A04" w:rsidP="00CC6EE9">
      <w:pPr>
        <w:pStyle w:val="Szvegtrzs"/>
        <w:numPr>
          <w:ilvl w:val="0"/>
          <w:numId w:val="26"/>
        </w:numPr>
        <w:tabs>
          <w:tab w:val="clear" w:pos="720"/>
          <w:tab w:val="num" w:pos="540"/>
        </w:tabs>
        <w:ind w:left="540" w:hanging="540"/>
      </w:pPr>
      <w:r w:rsidRPr="00E20F33">
        <w:t>A hallgató a felülbírálati bizottságok másodfokú döntésének bírósági felülvizsgálatát kérheti, annak közlésétől számított 30 napon belül, jogszabálysértésre, illetve hallgatói jogviszonyra vonatkozó rendelkezések megsértésére hivatkozással. A keresetlevél benyújtásáról a hallgatónak az Egyetemet a keresetlevél egy példányának megküldésével értesíteni kell.</w:t>
      </w:r>
    </w:p>
    <w:p w:rsidR="00044A04" w:rsidRPr="00565A41" w:rsidRDefault="00044A04" w:rsidP="00CC6EE9">
      <w:pPr>
        <w:pStyle w:val="Szvegtrzs"/>
        <w:rPr>
          <w:b/>
          <w:i/>
        </w:rPr>
      </w:pPr>
    </w:p>
    <w:p w:rsidR="00044A04" w:rsidRPr="00E20F33" w:rsidRDefault="00044A04" w:rsidP="00CC6EE9">
      <w:pPr>
        <w:pStyle w:val="Szvegtrzs"/>
        <w:numPr>
          <w:ilvl w:val="0"/>
          <w:numId w:val="26"/>
        </w:numPr>
        <w:tabs>
          <w:tab w:val="clear" w:pos="720"/>
          <w:tab w:val="num" w:pos="540"/>
        </w:tabs>
        <w:ind w:left="540" w:hanging="540"/>
      </w:pPr>
      <w:r w:rsidRPr="00565A41">
        <w:rPr>
          <w:b/>
          <w:i/>
        </w:rPr>
        <w:t>A kari Hallgatói Fel</w:t>
      </w:r>
      <w:r>
        <w:rPr>
          <w:b/>
          <w:i/>
        </w:rPr>
        <w:t>ü</w:t>
      </w:r>
      <w:r w:rsidRPr="00565A41">
        <w:rPr>
          <w:b/>
          <w:i/>
        </w:rPr>
        <w:t>lbírálati Bizottság elnöke vezető oktató, aki egyetemi vagy kari vezetői tisztséget nem tölt be. A Bizottságnak az elnökön kívül két oktató és egy hallgató tagja van. A Bizottság titkára a Tanulmányi Osztály vezetője.</w:t>
      </w:r>
    </w:p>
    <w:p w:rsidR="00044A04" w:rsidRPr="00E20F33" w:rsidRDefault="00044A04" w:rsidP="00916299">
      <w:pPr>
        <w:jc w:val="both"/>
      </w:pPr>
    </w:p>
    <w:p w:rsidR="00044A04" w:rsidRPr="00E20F33" w:rsidRDefault="00044A04" w:rsidP="00785C0C">
      <w:pPr>
        <w:jc w:val="center"/>
        <w:rPr>
          <w:b/>
          <w:bCs/>
        </w:rPr>
      </w:pPr>
      <w:r w:rsidRPr="00E20F33">
        <w:rPr>
          <w:b/>
          <w:bCs/>
        </w:rPr>
        <w:t>3. A képzés struktúrája</w:t>
      </w:r>
    </w:p>
    <w:p w:rsidR="00044A04" w:rsidRPr="00E20F33" w:rsidRDefault="00044A04" w:rsidP="00785C0C">
      <w:pPr>
        <w:jc w:val="center"/>
        <w:rPr>
          <w:b/>
          <w:bCs/>
        </w:rPr>
      </w:pPr>
    </w:p>
    <w:p w:rsidR="00044A04" w:rsidRPr="00E20F33" w:rsidRDefault="00044A04" w:rsidP="00750C20">
      <w:pPr>
        <w:jc w:val="center"/>
        <w:rPr>
          <w:b/>
          <w:bCs/>
        </w:rPr>
      </w:pPr>
      <w:r w:rsidRPr="00E20F33">
        <w:rPr>
          <w:b/>
          <w:bCs/>
        </w:rPr>
        <w:t>7. §</w:t>
      </w:r>
    </w:p>
    <w:p w:rsidR="00044A04" w:rsidRPr="00E20F33" w:rsidRDefault="00044A04" w:rsidP="00785C0C">
      <w:pPr>
        <w:jc w:val="center"/>
      </w:pPr>
    </w:p>
    <w:p w:rsidR="00044A04" w:rsidRPr="00E20F33" w:rsidRDefault="00044A04" w:rsidP="00785C0C">
      <w:pPr>
        <w:tabs>
          <w:tab w:val="left" w:pos="540"/>
        </w:tabs>
        <w:ind w:left="540" w:hanging="540"/>
        <w:jc w:val="both"/>
      </w:pPr>
      <w:r w:rsidRPr="00E20F33">
        <w:t xml:space="preserve">(1) </w:t>
      </w:r>
      <w:r w:rsidRPr="00E20F33">
        <w:tab/>
        <w:t>Az egyetemi és főiskolai szintű képzések esetén a megszerezhető végzettség, illetőleg a szakképesítés szakmai követelményeit a képesítési követelmények, az Nftv. által szabályozott alap- és mesterképzésben, az egységes, osztatlan képzésben a megszerezhető végzettség és szakképzettség szakmai követelményeit a felsőoktatásért felelős miniszter által kiadott képzési és kimeneti követelmények határozzák meg.</w:t>
      </w:r>
      <w:r w:rsidRPr="00E20F33">
        <w:rPr>
          <w:rStyle w:val="Lbjegyzet-hivatkozs"/>
        </w:rPr>
        <w:footnoteReference w:id="9"/>
      </w:r>
    </w:p>
    <w:p w:rsidR="00044A04" w:rsidRPr="00E20F33" w:rsidRDefault="00044A04" w:rsidP="00785C0C">
      <w:pPr>
        <w:tabs>
          <w:tab w:val="left" w:pos="540"/>
        </w:tabs>
        <w:ind w:left="540" w:hanging="540"/>
        <w:jc w:val="both"/>
      </w:pPr>
    </w:p>
    <w:p w:rsidR="00044A04" w:rsidRPr="00E20F33" w:rsidRDefault="00044A04" w:rsidP="002755F9">
      <w:pPr>
        <w:ind w:left="540" w:right="-108" w:hanging="540"/>
        <w:jc w:val="both"/>
      </w:pPr>
      <w:r w:rsidRPr="00E20F33">
        <w:t>(2)</w:t>
      </w:r>
      <w:r w:rsidRPr="00E20F33">
        <w:tab/>
        <w:t>Az alapképzési szakok képzési és kimeneti követelményei szakonként tartalmazzák az alapképzési szak megnevezését; az alapképzési szakon szerezhető végzettségi szint és a szakképzettség oklevélben szereplő megjelölését (magyar és angol nyelven), a képzési időt félévekben, az alapfokozat megszerzéséhez összegyűjtendő kreditek számát, az alapképzési szak képzési célját és az elsajátítandó szakmai kompetenciákat, a képzési ágon belüli közös képzési szakasznak az alapszak szempontjából fontos általános kompetenciáit, a törzsanyag - szakképzettség szempontjából meghatározó - ismeretköreinek bemutatását, továbbá az idegennyelv-ismeretre vonatkozó követelményeket.</w:t>
      </w:r>
    </w:p>
    <w:p w:rsidR="00044A04" w:rsidRPr="00E20F33" w:rsidRDefault="00044A04" w:rsidP="002755F9">
      <w:pPr>
        <w:ind w:left="360" w:right="-108" w:hanging="360"/>
        <w:jc w:val="both"/>
      </w:pPr>
    </w:p>
    <w:p w:rsidR="00044A04" w:rsidRPr="00E20F33" w:rsidRDefault="00044A04" w:rsidP="002755F9">
      <w:pPr>
        <w:ind w:left="540" w:right="-108" w:hanging="540"/>
        <w:jc w:val="both"/>
      </w:pPr>
      <w:r w:rsidRPr="00E20F33">
        <w:t>(3)</w:t>
      </w:r>
      <w:r w:rsidRPr="00E20F33">
        <w:tab/>
        <w:t>A mesterképzési szakok, valamint az egységes, osztatlan</w:t>
      </w:r>
      <w:r w:rsidRPr="00E20F33">
        <w:rPr>
          <w:rStyle w:val="Lbjegyzet-hivatkozs"/>
        </w:rPr>
        <w:footnoteReference w:id="10"/>
      </w:r>
      <w:r w:rsidRPr="00E20F33">
        <w:t xml:space="preserve"> képzésű szakok képzési és kimeneti követelményei szakonként tartalmazzák  a mesterképzési szak megnevezését, a mesterképzési szakon szerezhető végzettségi szint és szakképzettség oklevélben szereplő megjelölését (magyar és angol nyelven), azon alapszakok megnevezését, amelyek teljes kreditérték beszámításával vehetők figyelembe a mesterképzésbe történő belépésnél,  a képzési időt félévekben,  a mesterfokozat megszerzéséhez összegyűjtendő kreditek számát, a mesterképzési szak célját és az elsajátítandó kompetenciákat, a végzettségi szinthez szükséges, alapképzésben megszerzett ismereteket tovább bővítő alapozó ismeretköröket, a törzsanyag - szakképzettség szempontjából meghatározó - ismeretköreinek bemutatását, a gyakorlati ismeretekre vonatkozó követelményeket, az idegennyelv-ismeretre vonatkozó követelményeket, alapképzési szakon, szakokon megszerzett ismeretek mesterképzésbe való befogadásának speciális feltételeit.</w:t>
      </w:r>
    </w:p>
    <w:p w:rsidR="00044A04" w:rsidRPr="00E20F33" w:rsidRDefault="00044A04" w:rsidP="002755F9">
      <w:pPr>
        <w:ind w:left="540" w:right="-108" w:hanging="540"/>
        <w:jc w:val="both"/>
      </w:pPr>
    </w:p>
    <w:p w:rsidR="00044A04" w:rsidRPr="00E20F33" w:rsidRDefault="00044A04" w:rsidP="002755F9">
      <w:pPr>
        <w:tabs>
          <w:tab w:val="left" w:pos="540"/>
        </w:tabs>
        <w:ind w:left="540" w:hanging="540"/>
        <w:jc w:val="both"/>
      </w:pPr>
      <w:r w:rsidRPr="00E20F33">
        <w:t>(4)</w:t>
      </w:r>
      <w:r w:rsidRPr="00E20F33">
        <w:tab/>
        <w:t>A képesítési követelmények szakok szerint tartalmazzák a képzési cél meghatározását, az oktatandó főbb tanulmányi területeket és ezek arányait, a képzési időt félévekben, a képzettség megszerzéséhez szükséges tanulmányi munkamennyiséget összóraszámban, illetve kreditben meghatározva, a szigorlati tantárgyakat, a záróvizsga típusát, tantárgyait, eredményének kiszámítási módját, a szakdolgozat, diplomamunka követelményeit, a végzettség szintjét, a szakképzettséget és a hozzájuk kapcsolódó cím megnevezését, továbbá a szak szempontjából lényeges más rendelkezéseket.</w:t>
      </w:r>
    </w:p>
    <w:p w:rsidR="00044A04" w:rsidRPr="00E20F33" w:rsidRDefault="00044A04" w:rsidP="002755F9">
      <w:pPr>
        <w:tabs>
          <w:tab w:val="left" w:pos="540"/>
        </w:tabs>
        <w:ind w:left="540" w:hanging="540"/>
        <w:jc w:val="both"/>
      </w:pPr>
    </w:p>
    <w:p w:rsidR="00044A04" w:rsidRPr="00E20F33" w:rsidRDefault="00044A04" w:rsidP="001F5910">
      <w:pPr>
        <w:tabs>
          <w:tab w:val="left" w:pos="540"/>
        </w:tabs>
        <w:ind w:left="540" w:hanging="540"/>
        <w:jc w:val="both"/>
      </w:pPr>
      <w:r w:rsidRPr="00E20F33">
        <w:t>(5)</w:t>
      </w:r>
      <w:r w:rsidRPr="00E20F33">
        <w:tab/>
        <w:t xml:space="preserve">Felsőoktatási (felsőfokú) szakképzést az Egyetem a szakképesítésért felelős miniszter által kiadott szakmai és vizsgakövetelmények alapján elkészített szakképzési program szerint folytat. </w:t>
      </w:r>
      <w:r w:rsidRPr="00E20F33">
        <w:rPr>
          <w:rStyle w:val="Lbjegyzet-hivatkozs"/>
        </w:rPr>
        <w:footnoteReference w:id="11"/>
      </w:r>
    </w:p>
    <w:p w:rsidR="00044A04" w:rsidRPr="00E20F33" w:rsidRDefault="00044A04" w:rsidP="00785C0C">
      <w:pPr>
        <w:jc w:val="both"/>
      </w:pPr>
    </w:p>
    <w:p w:rsidR="00044A04" w:rsidRPr="00E20F33" w:rsidRDefault="00044A04" w:rsidP="00DB1428">
      <w:pPr>
        <w:jc w:val="center"/>
      </w:pPr>
      <w:r w:rsidRPr="00E20F33">
        <w:t>Tanterv</w:t>
      </w:r>
      <w:r w:rsidRPr="00E20F33">
        <w:rPr>
          <w:rStyle w:val="Lbjegyzet-hivatkozs"/>
        </w:rPr>
        <w:footnoteReference w:id="12"/>
      </w:r>
    </w:p>
    <w:p w:rsidR="00044A04" w:rsidRPr="00E20F33" w:rsidRDefault="00044A04" w:rsidP="00DB1428">
      <w:pPr>
        <w:jc w:val="center"/>
      </w:pPr>
    </w:p>
    <w:p w:rsidR="00044A04" w:rsidRPr="00E20F33" w:rsidRDefault="00044A04" w:rsidP="00F958D3">
      <w:pPr>
        <w:jc w:val="center"/>
        <w:rPr>
          <w:b/>
        </w:rPr>
      </w:pPr>
      <w:r w:rsidRPr="00E20F33">
        <w:rPr>
          <w:b/>
        </w:rPr>
        <w:t>8. §</w:t>
      </w:r>
    </w:p>
    <w:p w:rsidR="00044A04" w:rsidRPr="00E20F33" w:rsidRDefault="00044A04" w:rsidP="00785C0C">
      <w:pPr>
        <w:tabs>
          <w:tab w:val="left" w:pos="540"/>
        </w:tabs>
        <w:ind w:left="540" w:hanging="540"/>
        <w:jc w:val="both"/>
      </w:pPr>
    </w:p>
    <w:p w:rsidR="00044A04" w:rsidRPr="00E20F33" w:rsidRDefault="00044A04" w:rsidP="00F958D3">
      <w:pPr>
        <w:tabs>
          <w:tab w:val="left" w:pos="540"/>
        </w:tabs>
        <w:ind w:left="540" w:hanging="540"/>
        <w:jc w:val="both"/>
      </w:pPr>
      <w:r w:rsidRPr="00E20F33">
        <w:t>(1)</w:t>
      </w:r>
      <w:r w:rsidRPr="00E20F33">
        <w:tab/>
        <w:t>A kreditrendszerben a tanterv formája a mintatanterv. A mintatanterv az adott szakon célszerű lehetőséget kínál a hallgató számára, hogy a felsőfokú végzettséghez szükséges tantárgyakat milyen időbeosztásban lehet a képzési és kimeneti követelményekben (képesítési követelményekben) meghatározott számú félév alatt elvégezni. A mintatanterv oktatási időszakonkénti bontásban tartalmazza valamennyi:</w:t>
      </w:r>
    </w:p>
    <w:p w:rsidR="00044A04" w:rsidRPr="00E20F33" w:rsidRDefault="00044A04" w:rsidP="00CC6EE9">
      <w:pPr>
        <w:numPr>
          <w:ilvl w:val="0"/>
          <w:numId w:val="32"/>
        </w:numPr>
        <w:tabs>
          <w:tab w:val="clear" w:pos="720"/>
          <w:tab w:val="num" w:pos="1080"/>
        </w:tabs>
        <w:ind w:left="1080" w:hanging="540"/>
        <w:jc w:val="both"/>
      </w:pPr>
      <w:r w:rsidRPr="00E20F33">
        <w:t xml:space="preserve">kötelező és kötelezően választható tantárgyat, </w:t>
      </w:r>
    </w:p>
    <w:p w:rsidR="00044A04" w:rsidRPr="00E20F33" w:rsidRDefault="00044A04" w:rsidP="00CC6EE9">
      <w:pPr>
        <w:numPr>
          <w:ilvl w:val="0"/>
          <w:numId w:val="32"/>
        </w:numPr>
        <w:tabs>
          <w:tab w:val="clear" w:pos="720"/>
          <w:tab w:val="num" w:pos="1080"/>
        </w:tabs>
        <w:ind w:left="1080" w:hanging="540"/>
        <w:jc w:val="both"/>
      </w:pPr>
      <w:r w:rsidRPr="00E20F33">
        <w:t xml:space="preserve">a tantárgyak heti (vagy félévi) tanóraszámát (előadás + laboratóriumi/tantermi gyakorlat) és a hozzájuk rendelt krediteket, </w:t>
      </w:r>
    </w:p>
    <w:p w:rsidR="00044A04" w:rsidRPr="00E20F33" w:rsidRDefault="00044A04" w:rsidP="00CC6EE9">
      <w:pPr>
        <w:numPr>
          <w:ilvl w:val="0"/>
          <w:numId w:val="32"/>
        </w:numPr>
        <w:tabs>
          <w:tab w:val="clear" w:pos="720"/>
          <w:tab w:val="num" w:pos="1080"/>
        </w:tabs>
        <w:ind w:left="1080" w:hanging="540"/>
        <w:jc w:val="both"/>
      </w:pPr>
      <w:r w:rsidRPr="00E20F33">
        <w:t>az ismeretellenőrzés típusát,</w:t>
      </w:r>
    </w:p>
    <w:p w:rsidR="00044A04" w:rsidRPr="00E20F33" w:rsidRDefault="00044A04" w:rsidP="00CC6EE9">
      <w:pPr>
        <w:numPr>
          <w:ilvl w:val="0"/>
          <w:numId w:val="32"/>
        </w:numPr>
        <w:tabs>
          <w:tab w:val="clear" w:pos="720"/>
          <w:tab w:val="num" w:pos="1080"/>
        </w:tabs>
        <w:ind w:left="1080" w:hanging="540"/>
        <w:jc w:val="both"/>
      </w:pPr>
      <w:r w:rsidRPr="00E20F33">
        <w:t>a tantárgy meghirdetésének féléveit (őszi és/vagy tavaszi),</w:t>
      </w:r>
    </w:p>
    <w:p w:rsidR="00044A04" w:rsidRPr="00E20F33" w:rsidRDefault="00044A04" w:rsidP="00CC6EE9">
      <w:pPr>
        <w:numPr>
          <w:ilvl w:val="0"/>
          <w:numId w:val="32"/>
        </w:numPr>
        <w:tabs>
          <w:tab w:val="clear" w:pos="720"/>
          <w:tab w:val="num" w:pos="1080"/>
        </w:tabs>
        <w:ind w:left="1080" w:hanging="540"/>
        <w:jc w:val="both"/>
      </w:pPr>
      <w:r w:rsidRPr="00E20F33">
        <w:t xml:space="preserve">a kritérium követelményeket, </w:t>
      </w:r>
    </w:p>
    <w:p w:rsidR="00044A04" w:rsidRPr="00E20F33" w:rsidRDefault="00044A04" w:rsidP="00CC6EE9">
      <w:pPr>
        <w:numPr>
          <w:ilvl w:val="0"/>
          <w:numId w:val="32"/>
        </w:numPr>
        <w:tabs>
          <w:tab w:val="clear" w:pos="720"/>
          <w:tab w:val="num" w:pos="1080"/>
        </w:tabs>
        <w:ind w:left="1080" w:hanging="540"/>
        <w:jc w:val="both"/>
      </w:pPr>
      <w:r w:rsidRPr="00E20F33">
        <w:t xml:space="preserve">a szakirány-választás lehetőségeit és feltételeit, </w:t>
      </w:r>
    </w:p>
    <w:p w:rsidR="00044A04" w:rsidRPr="00E20F33" w:rsidRDefault="00044A04" w:rsidP="00CC6EE9">
      <w:pPr>
        <w:numPr>
          <w:ilvl w:val="0"/>
          <w:numId w:val="32"/>
        </w:numPr>
        <w:tabs>
          <w:tab w:val="clear" w:pos="720"/>
          <w:tab w:val="num" w:pos="1080"/>
        </w:tabs>
        <w:ind w:left="1080" w:hanging="540"/>
        <w:jc w:val="both"/>
      </w:pPr>
      <w:r w:rsidRPr="00E20F33">
        <w:t>a diplomamunka (szakdolgozat) teljesítésére vonatkozó előírásokat,</w:t>
      </w:r>
    </w:p>
    <w:p w:rsidR="00044A04" w:rsidRPr="00E20F33" w:rsidRDefault="00044A04" w:rsidP="00CC6EE9">
      <w:pPr>
        <w:numPr>
          <w:ilvl w:val="0"/>
          <w:numId w:val="32"/>
        </w:numPr>
        <w:tabs>
          <w:tab w:val="clear" w:pos="720"/>
          <w:tab w:val="num" w:pos="1080"/>
        </w:tabs>
        <w:ind w:left="1080" w:hanging="540"/>
        <w:jc w:val="both"/>
      </w:pPr>
      <w:r w:rsidRPr="00E20F33">
        <w:t>a záróvizsgára bocsátás részletes feltételeit, a záróvizsga tantárgyait, ill. azok kiválasztásának szabályait.</w:t>
      </w:r>
    </w:p>
    <w:p w:rsidR="00044A04" w:rsidRPr="00E20F33" w:rsidRDefault="00044A04" w:rsidP="00CC6EE9">
      <w:pPr>
        <w:numPr>
          <w:ilvl w:val="0"/>
          <w:numId w:val="32"/>
        </w:numPr>
        <w:tabs>
          <w:tab w:val="clear" w:pos="720"/>
          <w:tab w:val="num" w:pos="1080"/>
        </w:tabs>
        <w:ind w:left="1080" w:hanging="540"/>
        <w:jc w:val="both"/>
      </w:pPr>
      <w:r w:rsidRPr="00E20F33">
        <w:t>A hetesi gyakorlatot, a féléves szakmai és nyári gyakorlatot</w:t>
      </w:r>
    </w:p>
    <w:p w:rsidR="00044A04" w:rsidRPr="00E20F33" w:rsidRDefault="00044A04" w:rsidP="00F958D3">
      <w:pPr>
        <w:tabs>
          <w:tab w:val="left" w:pos="540"/>
        </w:tabs>
        <w:ind w:left="540" w:hanging="540"/>
        <w:jc w:val="both"/>
      </w:pPr>
    </w:p>
    <w:p w:rsidR="00044A04" w:rsidRPr="00E20F33" w:rsidRDefault="00044A04" w:rsidP="00FB33C4">
      <w:pPr>
        <w:autoSpaceDE w:val="0"/>
        <w:autoSpaceDN w:val="0"/>
        <w:adjustRightInd w:val="0"/>
        <w:ind w:left="540" w:hanging="540"/>
        <w:jc w:val="both"/>
        <w:rPr>
          <w:rFonts w:ascii="TimesNewRomanPSMT" w:hAnsi="TimesNewRomanPSMT" w:cs="TimesNewRomanPSMT"/>
        </w:rPr>
      </w:pPr>
      <w:r w:rsidRPr="00E20F33">
        <w:rPr>
          <w:rFonts w:ascii="TimesNewRomanPSMT CE" w:hAnsi="TimesNewRomanPSMT CE" w:cs="TimesNewRomanPSMT CE"/>
        </w:rPr>
        <w:t>(2)</w:t>
      </w:r>
      <w:r w:rsidRPr="00E20F33">
        <w:rPr>
          <w:rFonts w:ascii="TimesNewRomanPSMT CE" w:hAnsi="TimesNewRomanPSMT CE" w:cs="TimesNewRomanPSMT CE"/>
        </w:rPr>
        <w:tab/>
        <w:t xml:space="preserve">A hallgatónak lehetővé kell tenni a </w:t>
      </w:r>
      <w:r w:rsidRPr="00E20F33">
        <w:rPr>
          <w:rFonts w:ascii="TimesNewRomanPS-ItalicMT" w:hAnsi="TimesNewRomanPS-ItalicMT" w:cs="TimesNewRomanPS-ItalicMT"/>
          <w:iCs/>
        </w:rPr>
        <w:t>mintatanterv</w:t>
      </w:r>
      <w:r w:rsidRPr="00E20F33">
        <w:rPr>
          <w:rFonts w:ascii="TimesNewRomanPS-ItalicMT" w:hAnsi="TimesNewRomanPS-ItalicMT" w:cs="TimesNewRomanPS-ItalicMT"/>
          <w:i/>
          <w:iCs/>
        </w:rPr>
        <w:t xml:space="preserve"> </w:t>
      </w:r>
      <w:r w:rsidRPr="00E20F33">
        <w:rPr>
          <w:rFonts w:ascii="TimesNewRomanPSMT" w:hAnsi="TimesNewRomanPSMT" w:cs="TimesNewRomanPSMT"/>
        </w:rPr>
        <w:t xml:space="preserve">szerinti </w:t>
      </w:r>
      <w:r w:rsidRPr="00E20F33">
        <w:rPr>
          <w:rFonts w:ascii="TimesNewRomanPSMT CE" w:hAnsi="TimesNewRomanPSMT CE" w:cs="TimesNewRomanPSMT CE"/>
        </w:rPr>
        <w:t>előre</w:t>
      </w:r>
      <w:r w:rsidRPr="00E20F33">
        <w:rPr>
          <w:rFonts w:ascii="TimesNewRomanPSMT" w:hAnsi="TimesNewRomanPSMT" w:cs="TimesNewRomanPSMT"/>
        </w:rPr>
        <w:t xml:space="preserve">haladást, így különösen biztosítani kell, hogy a </w:t>
      </w:r>
      <w:r w:rsidRPr="00E20F33">
        <w:rPr>
          <w:rFonts w:ascii="TimesNewRomanPS-ItalicMT" w:hAnsi="TimesNewRomanPS-ItalicMT" w:cs="TimesNewRomanPS-ItalicMT"/>
          <w:iCs/>
        </w:rPr>
        <w:t>mintatanterv</w:t>
      </w:r>
      <w:r w:rsidRPr="00E20F33">
        <w:rPr>
          <w:rFonts w:ascii="TimesNewRomanPS-ItalicMT" w:hAnsi="TimesNewRomanPS-ItalicMT" w:cs="TimesNewRomanPS-ItalicMT"/>
          <w:i/>
          <w:iCs/>
        </w:rPr>
        <w:t xml:space="preserve"> </w:t>
      </w:r>
      <w:r w:rsidRPr="00E20F33">
        <w:rPr>
          <w:rFonts w:ascii="TimesNewRomanPSMT" w:hAnsi="TimesNewRomanPSMT" w:cs="TimesNewRomanPSMT"/>
        </w:rPr>
        <w:t xml:space="preserve">szerint egy félévre </w:t>
      </w:r>
      <w:r w:rsidRPr="00E20F33">
        <w:rPr>
          <w:rFonts w:ascii="TimesNewRomanPSMT CE" w:hAnsi="TimesNewRomanPSMT CE" w:cs="TimesNewRomanPSMT CE"/>
        </w:rPr>
        <w:t>eső kötelező és kötelezően választható tantárgyainak órarendi időpontjai és számonkérései között ütközés ne legyen.</w:t>
      </w:r>
    </w:p>
    <w:p w:rsidR="00044A04" w:rsidRPr="00E20F33" w:rsidRDefault="00044A04" w:rsidP="00785C0C">
      <w:pPr>
        <w:tabs>
          <w:tab w:val="left" w:pos="540"/>
          <w:tab w:val="left" w:pos="720"/>
        </w:tabs>
        <w:spacing w:after="120"/>
        <w:ind w:left="540" w:hanging="540"/>
        <w:jc w:val="both"/>
      </w:pPr>
    </w:p>
    <w:p w:rsidR="00044A04" w:rsidRPr="00E20F33" w:rsidRDefault="00044A04" w:rsidP="00E43AE7">
      <w:pPr>
        <w:tabs>
          <w:tab w:val="left" w:pos="1134"/>
          <w:tab w:val="left" w:pos="4752"/>
        </w:tabs>
        <w:ind w:left="540" w:hanging="539"/>
        <w:jc w:val="both"/>
      </w:pPr>
      <w:r w:rsidRPr="00E20F33">
        <w:t>(3)</w:t>
      </w:r>
      <w:r w:rsidRPr="00E20F33">
        <w:tab/>
        <w:t xml:space="preserve">Az Egyetem szakjainak mintatanterveiben a tantárgycsoportok arányának meghatározása -a szak specialitásait figyelembe véve -  a képzési és kimeneti követelmények szerint történik. </w:t>
      </w:r>
    </w:p>
    <w:p w:rsidR="00044A04" w:rsidRPr="00E20F33" w:rsidRDefault="00044A04" w:rsidP="00E43AE7">
      <w:pPr>
        <w:jc w:val="both"/>
      </w:pPr>
    </w:p>
    <w:p w:rsidR="00044A04" w:rsidRPr="00E20F33" w:rsidRDefault="00044A04" w:rsidP="00E43AE7">
      <w:pPr>
        <w:ind w:left="540" w:hanging="540"/>
        <w:jc w:val="both"/>
      </w:pPr>
      <w:r w:rsidRPr="00E20F33">
        <w:t>(4)</w:t>
      </w:r>
      <w:r w:rsidRPr="00E20F33">
        <w:tab/>
        <w:t>A mintatantervet a szakindítási akkreditáció során tárgyalja és fogadja el az illetékes kari tanács, majd azt követően a tanterv tanévenkénti tárgyalása alkalmával módosíthatja azt.</w:t>
      </w:r>
    </w:p>
    <w:p w:rsidR="00044A04" w:rsidRPr="00E20F33" w:rsidRDefault="00044A04" w:rsidP="00E43AE7">
      <w:pPr>
        <w:ind w:left="540" w:hanging="540"/>
        <w:jc w:val="both"/>
      </w:pPr>
    </w:p>
    <w:p w:rsidR="00044A04" w:rsidRPr="00E20F33" w:rsidRDefault="00044A04" w:rsidP="002F5AF3">
      <w:pPr>
        <w:tabs>
          <w:tab w:val="left" w:pos="540"/>
        </w:tabs>
        <w:ind w:left="539" w:hanging="539"/>
        <w:jc w:val="both"/>
      </w:pPr>
      <w:r w:rsidRPr="00E20F33">
        <w:t>(5)</w:t>
      </w:r>
      <w:r w:rsidRPr="00E20F33">
        <w:tab/>
        <w:t xml:space="preserve">A tantervben szereplő kötelező és kötelezően válaszható tantárgyak felvételének szabályát a tantárgyak </w:t>
      </w:r>
      <w:r w:rsidRPr="00E20F33">
        <w:rPr>
          <w:bCs/>
        </w:rPr>
        <w:t>előtanulmányi rend</w:t>
      </w:r>
      <w:r w:rsidRPr="00E20F33">
        <w:t>je határozza meg. Az előtanulmányi rendet a mintatanterv részeként az illetékes kari tanács fogadja el.</w:t>
      </w:r>
    </w:p>
    <w:p w:rsidR="00044A04" w:rsidRPr="00E20F33" w:rsidRDefault="00044A04" w:rsidP="002F5AF3">
      <w:pPr>
        <w:tabs>
          <w:tab w:val="left" w:pos="540"/>
        </w:tabs>
        <w:ind w:left="539" w:hanging="539"/>
        <w:jc w:val="both"/>
      </w:pPr>
    </w:p>
    <w:p w:rsidR="00044A04" w:rsidRPr="00E20F33" w:rsidRDefault="00044A04" w:rsidP="002F5AF3">
      <w:pPr>
        <w:tabs>
          <w:tab w:val="left" w:pos="540"/>
        </w:tabs>
        <w:ind w:left="539" w:hanging="539"/>
        <w:jc w:val="both"/>
      </w:pPr>
      <w:r w:rsidRPr="00E20F33">
        <w:t>(6)</w:t>
      </w:r>
      <w:r w:rsidRPr="00E20F33">
        <w:tab/>
        <w:t xml:space="preserve">Előzetes követelményt a tantárgyak tematikájának egymásra épülése alapján, szakmai alapon kell megadni, elősegítendő az előírt ismeretanyag hatékony elsajátítását. Az Egyetem szakjain az előtanulmányi rend kialakításánál tantárgyanként legfeljebb 3 tantárgy vagy modul adható meg előzetes követelményként. </w:t>
      </w:r>
    </w:p>
    <w:p w:rsidR="00044A04" w:rsidRPr="00E20F33" w:rsidRDefault="00044A04" w:rsidP="00E43AE7">
      <w:pPr>
        <w:jc w:val="both"/>
      </w:pPr>
    </w:p>
    <w:p w:rsidR="00044A04" w:rsidRPr="00E20F33" w:rsidRDefault="00044A04" w:rsidP="00E43AE7">
      <w:pPr>
        <w:tabs>
          <w:tab w:val="left" w:pos="540"/>
          <w:tab w:val="left" w:pos="720"/>
        </w:tabs>
        <w:ind w:left="540" w:hanging="540"/>
        <w:jc w:val="both"/>
      </w:pPr>
      <w:r w:rsidRPr="00E20F33">
        <w:t>(7)</w:t>
      </w:r>
      <w:r w:rsidRPr="00E20F33">
        <w:tab/>
        <w:t>Nem kell teljesíteni a tantervben előírt követelményeket, ha a hallgató azokat korábban már elsajátította és – a kari kiegészítésben előírt időn belül – ezt hitelt érdemlően igazolja, valamint a tantárgyfelelős véleményével alátámasztottan elfogadtatja Kreditátviteli Bizottsággal a megfelelő formanyomtatványon vagy a Neptun rendszerben kialakított kérvénykezelő rendszerben A munkatapasztalatok alapján teljesített követelmények elismeréséhez szóbeli, írásbeli vagy gyakorlati számonkérés formájában meg kell bizonyosodni az ismeretek elsajátításáról.</w:t>
      </w:r>
    </w:p>
    <w:p w:rsidR="00044A04" w:rsidRPr="00E20F33" w:rsidRDefault="00044A04" w:rsidP="00E43AE7">
      <w:pPr>
        <w:tabs>
          <w:tab w:val="left" w:pos="540"/>
          <w:tab w:val="left" w:pos="720"/>
        </w:tabs>
        <w:ind w:left="540" w:hanging="540"/>
        <w:jc w:val="both"/>
      </w:pPr>
    </w:p>
    <w:p w:rsidR="00044A04" w:rsidRPr="00E20F33" w:rsidRDefault="00044A04" w:rsidP="002F5AF3">
      <w:pPr>
        <w:numPr>
          <w:ilvl w:val="12"/>
          <w:numId w:val="0"/>
        </w:numPr>
        <w:ind w:left="340" w:hanging="340"/>
        <w:jc w:val="center"/>
      </w:pPr>
      <w:r w:rsidRPr="00E20F33">
        <w:t>A tantárgy, tanegység</w:t>
      </w:r>
      <w:r w:rsidRPr="00E20F33">
        <w:rPr>
          <w:rStyle w:val="Lbjegyzet-hivatkozs"/>
        </w:rPr>
        <w:footnoteReference w:id="13"/>
      </w:r>
    </w:p>
    <w:p w:rsidR="00044A04" w:rsidRPr="00E20F33" w:rsidRDefault="00044A04" w:rsidP="002F5AF3">
      <w:pPr>
        <w:numPr>
          <w:ilvl w:val="12"/>
          <w:numId w:val="0"/>
        </w:numPr>
        <w:ind w:left="340" w:hanging="340"/>
        <w:jc w:val="center"/>
      </w:pPr>
    </w:p>
    <w:p w:rsidR="00044A04" w:rsidRPr="00E20F33" w:rsidRDefault="00044A04" w:rsidP="002F5AF3">
      <w:pPr>
        <w:numPr>
          <w:ilvl w:val="12"/>
          <w:numId w:val="0"/>
        </w:numPr>
        <w:ind w:left="340" w:hanging="340"/>
        <w:jc w:val="center"/>
        <w:rPr>
          <w:b/>
        </w:rPr>
      </w:pPr>
      <w:r w:rsidRPr="00E20F33">
        <w:rPr>
          <w:b/>
        </w:rPr>
        <w:t>9. §</w:t>
      </w:r>
    </w:p>
    <w:p w:rsidR="00044A04" w:rsidRPr="00E20F33" w:rsidRDefault="00044A04" w:rsidP="00785C0C">
      <w:pPr>
        <w:numPr>
          <w:ilvl w:val="12"/>
          <w:numId w:val="0"/>
        </w:numPr>
        <w:ind w:left="340" w:hanging="340"/>
        <w:jc w:val="both"/>
      </w:pPr>
    </w:p>
    <w:p w:rsidR="00044A04" w:rsidRPr="00E20F33" w:rsidRDefault="00044A04" w:rsidP="002F5AF3">
      <w:pPr>
        <w:tabs>
          <w:tab w:val="left" w:pos="540"/>
        </w:tabs>
        <w:spacing w:after="120"/>
        <w:ind w:left="540" w:hanging="540"/>
        <w:jc w:val="both"/>
      </w:pPr>
      <w:r w:rsidRPr="00E20F33">
        <w:t>(1)</w:t>
      </w:r>
      <w:r w:rsidRPr="00E20F33">
        <w:tab/>
        <w:t xml:space="preserve">A tantárgy a szak tantervének alapegysége, melynek felvételéhez és teljesítéséhez feltételek kötendők. A tantárgy felvételi rendjét a szak előtanulmányi rendje, a teljesítésének feltételét a tantárgyak követelményrendje határozza meg. A tantárgy akkreditációja a tantárgy oktatási programjának jóváhagyása. </w:t>
      </w:r>
    </w:p>
    <w:p w:rsidR="00044A04" w:rsidRPr="00E20F33" w:rsidRDefault="00044A04" w:rsidP="002F5AF3">
      <w:pPr>
        <w:tabs>
          <w:tab w:val="left" w:pos="540"/>
        </w:tabs>
        <w:ind w:left="540" w:hanging="540"/>
        <w:jc w:val="both"/>
      </w:pPr>
      <w:r w:rsidRPr="00E20F33">
        <w:t>(2)</w:t>
      </w:r>
      <w:r w:rsidRPr="00E20F33">
        <w:tab/>
        <w:t>Az egyes tantárgyak programjait az oktatásukért felelős karok illetékes bizottságai akkreditálják és a képzésért felelős kar tanácsa fogadja be a szak tantervébe.</w:t>
      </w:r>
    </w:p>
    <w:p w:rsidR="00044A04" w:rsidRPr="00E20F33" w:rsidRDefault="00044A04" w:rsidP="002F5AF3">
      <w:pPr>
        <w:tabs>
          <w:tab w:val="left" w:pos="540"/>
        </w:tabs>
        <w:ind w:left="540" w:hanging="540"/>
        <w:jc w:val="both"/>
      </w:pPr>
      <w:r w:rsidRPr="00E20F33">
        <w:tab/>
      </w:r>
    </w:p>
    <w:p w:rsidR="00044A04" w:rsidRPr="00E20F33" w:rsidRDefault="00044A04" w:rsidP="00785C0C">
      <w:pPr>
        <w:tabs>
          <w:tab w:val="left" w:pos="540"/>
        </w:tabs>
        <w:ind w:left="540" w:hanging="540"/>
        <w:jc w:val="both"/>
      </w:pPr>
      <w:r w:rsidRPr="00E20F33">
        <w:t>(3)</w:t>
      </w:r>
      <w:r w:rsidRPr="00E20F33">
        <w:tab/>
        <w:t>A tantárgy programja meghatározza a tantárgy feladatát a szakképzés céljának megvalósításában, tananyagának rövid leírását - megjelölve az írott tananyagot és formáját, a képzési idő alatti óraszámát, leírja a tananyag feldolgozási formáinak (előadás, szeminárium, gyakorlat stb.) arányait, a felhasználható fontosabb technikai és egyéb segédeszközöket, a hallgató egyéni munkával megoldható feladatainak típusait, a félév végi számonkérés típusát, a tantárgy elvégzéséhez szükséges tanulmányi munka mennyiségét kreditben és tematikus felsorolásban tartalmazza a vizsgakövetelményeket.</w:t>
      </w:r>
    </w:p>
    <w:p w:rsidR="00044A04" w:rsidRPr="00E20F33" w:rsidRDefault="00044A04" w:rsidP="00785C0C">
      <w:pPr>
        <w:tabs>
          <w:tab w:val="left" w:pos="540"/>
        </w:tabs>
        <w:ind w:left="540" w:hanging="540"/>
        <w:jc w:val="both"/>
      </w:pPr>
    </w:p>
    <w:p w:rsidR="00044A04" w:rsidRDefault="00044A04" w:rsidP="00AD4F1D">
      <w:pPr>
        <w:pStyle w:val="Listaszerbekezds"/>
        <w:numPr>
          <w:ilvl w:val="0"/>
          <w:numId w:val="2"/>
        </w:numPr>
        <w:tabs>
          <w:tab w:val="left" w:pos="540"/>
        </w:tabs>
        <w:jc w:val="both"/>
      </w:pPr>
      <w:r w:rsidRPr="00E20F33">
        <w:t>A tanegység az egy félév alatt teljesíthető, kredittel elismert tantervi egység, vagy tantárgy.</w:t>
      </w:r>
    </w:p>
    <w:p w:rsidR="00044A04" w:rsidRDefault="00044A04" w:rsidP="00AD4F1D">
      <w:pPr>
        <w:tabs>
          <w:tab w:val="left" w:pos="540"/>
        </w:tabs>
        <w:jc w:val="both"/>
      </w:pPr>
    </w:p>
    <w:p w:rsidR="00044A04" w:rsidRPr="00565A41" w:rsidRDefault="00044A04" w:rsidP="00EC2A02">
      <w:pPr>
        <w:numPr>
          <w:ilvl w:val="0"/>
          <w:numId w:val="47"/>
        </w:numPr>
        <w:autoSpaceDE w:val="0"/>
        <w:autoSpaceDN w:val="0"/>
        <w:spacing w:before="120"/>
        <w:jc w:val="both"/>
        <w:rPr>
          <w:b/>
          <w:bCs/>
          <w:i/>
          <w:iCs/>
        </w:rPr>
      </w:pPr>
      <w:r w:rsidRPr="00565A41">
        <w:rPr>
          <w:b/>
          <w:bCs/>
          <w:i/>
          <w:iCs/>
        </w:rPr>
        <w:t>Kötelező, azaz A tantárgynak kell tekinteni a szak valamennyi hallgatója számára előírt törzstárgyakat (alapmodul tárgyakat).</w:t>
      </w:r>
    </w:p>
    <w:p w:rsidR="00044A04" w:rsidRPr="00565A41" w:rsidRDefault="00044A04" w:rsidP="00EC2A02">
      <w:pPr>
        <w:numPr>
          <w:ilvl w:val="0"/>
          <w:numId w:val="47"/>
        </w:numPr>
        <w:autoSpaceDE w:val="0"/>
        <w:autoSpaceDN w:val="0"/>
        <w:spacing w:before="120"/>
        <w:jc w:val="both"/>
        <w:rPr>
          <w:b/>
          <w:bCs/>
          <w:i/>
          <w:iCs/>
        </w:rPr>
      </w:pPr>
      <w:r w:rsidRPr="00565A41">
        <w:rPr>
          <w:b/>
          <w:bCs/>
          <w:i/>
          <w:iCs/>
        </w:rPr>
        <w:t>B tantárgynak minősülnek azon tantárgyak, amelyeket valamennyi, az adott szakirányt (modult) felvevő hallgató köteles teljesíteni.</w:t>
      </w:r>
    </w:p>
    <w:p w:rsidR="00044A04" w:rsidRPr="00565A41" w:rsidRDefault="00044A04" w:rsidP="00EC2A02">
      <w:pPr>
        <w:numPr>
          <w:ilvl w:val="0"/>
          <w:numId w:val="47"/>
        </w:numPr>
        <w:autoSpaceDE w:val="0"/>
        <w:autoSpaceDN w:val="0"/>
        <w:spacing w:before="120"/>
        <w:jc w:val="both"/>
        <w:rPr>
          <w:b/>
          <w:i/>
        </w:rPr>
      </w:pPr>
      <w:r w:rsidRPr="00565A41">
        <w:rPr>
          <w:b/>
          <w:bCs/>
          <w:i/>
          <w:iCs/>
        </w:rPr>
        <w:t>A C tantárgyak csoportjába sorolandók a szabad modul terhére felveendő tantárgyak.</w:t>
      </w:r>
    </w:p>
    <w:p w:rsidR="00044A04" w:rsidRPr="00565A41" w:rsidRDefault="00044A04" w:rsidP="00EC2A02">
      <w:pPr>
        <w:numPr>
          <w:ilvl w:val="0"/>
          <w:numId w:val="47"/>
        </w:numPr>
        <w:autoSpaceDE w:val="0"/>
        <w:autoSpaceDN w:val="0"/>
        <w:spacing w:before="120"/>
        <w:jc w:val="both"/>
        <w:rPr>
          <w:b/>
          <w:i/>
        </w:rPr>
      </w:pPr>
      <w:r w:rsidRPr="00565A41">
        <w:rPr>
          <w:b/>
          <w:bCs/>
          <w:i/>
          <w:iCs/>
          <w:u w:val="single"/>
        </w:rPr>
        <w:t xml:space="preserve">Az A-B tantárgyak kreditpontjai a tanulmányi munka minősítésébe beszámítanak. </w:t>
      </w:r>
      <w:r>
        <w:rPr>
          <w:b/>
          <w:bCs/>
          <w:i/>
          <w:iCs/>
          <w:u w:val="single"/>
        </w:rPr>
        <w:t xml:space="preserve"> </w:t>
      </w:r>
      <w:r w:rsidRPr="00565A41">
        <w:rPr>
          <w:b/>
          <w:bCs/>
          <w:i/>
          <w:iCs/>
          <w:u w:val="single"/>
        </w:rPr>
        <w:t xml:space="preserve">A C tantárgyak a teljes tanulmányi időszakban </w:t>
      </w:r>
      <w:r>
        <w:rPr>
          <w:b/>
          <w:bCs/>
          <w:i/>
          <w:iCs/>
          <w:u w:val="single"/>
        </w:rPr>
        <w:t>a BSc képzés esetén</w:t>
      </w:r>
      <w:r w:rsidRPr="00565A41">
        <w:rPr>
          <w:b/>
          <w:bCs/>
          <w:i/>
          <w:iCs/>
          <w:u w:val="single"/>
        </w:rPr>
        <w:t xml:space="preserve"> max. 15</w:t>
      </w:r>
      <w:r>
        <w:rPr>
          <w:b/>
          <w:bCs/>
          <w:i/>
          <w:iCs/>
          <w:u w:val="single"/>
        </w:rPr>
        <w:t>, MSc képzés esetén pedig max. 10</w:t>
      </w:r>
      <w:r w:rsidRPr="00565A41">
        <w:rPr>
          <w:b/>
          <w:bCs/>
          <w:i/>
          <w:iCs/>
          <w:u w:val="single"/>
        </w:rPr>
        <w:t xml:space="preserve"> kreditpont értékig számíthatók be a tanulmányi munka minősítésébe (kreditindex (KI) számítása).</w:t>
      </w:r>
    </w:p>
    <w:p w:rsidR="00044A04" w:rsidRPr="00565A41" w:rsidRDefault="00044A04" w:rsidP="00EC2A02">
      <w:pPr>
        <w:numPr>
          <w:ilvl w:val="0"/>
          <w:numId w:val="47"/>
        </w:numPr>
        <w:autoSpaceDE w:val="0"/>
        <w:autoSpaceDN w:val="0"/>
        <w:spacing w:before="120"/>
        <w:jc w:val="both"/>
        <w:rPr>
          <w:b/>
          <w:i/>
        </w:rPr>
      </w:pPr>
      <w:r w:rsidRPr="00565A41">
        <w:rPr>
          <w:b/>
          <w:bCs/>
          <w:i/>
          <w:iCs/>
        </w:rPr>
        <w:t>Az A-B tantárgyakat a tantervek rögzítik, míg a C tantárgyak bármely kar kínálatából választhatók.</w:t>
      </w:r>
      <w:r>
        <w:rPr>
          <w:b/>
          <w:bCs/>
          <w:i/>
          <w:iCs/>
        </w:rPr>
        <w:t xml:space="preserve"> </w:t>
      </w:r>
      <w:r w:rsidRPr="00565A41">
        <w:rPr>
          <w:b/>
          <w:bCs/>
          <w:i/>
          <w:iCs/>
        </w:rPr>
        <w:t>A hallgató - a feltételek megléte esetén - jogosult bárhol (más kar, más egyetem) meghirdetett tantárgyat a leckekönyvébe C tantárgyként felvenni, ezek azonban csak a tanterv által rögzített szabad modul mértékéig vehetők figyelembe a tanulmányi eredmény kiszámításánál. Amennyiben nem a Kar rendeli meg a meghirdetést, ezen tantárgyak nem számítanak átoktatásnak.</w:t>
      </w:r>
    </w:p>
    <w:p w:rsidR="00044A04" w:rsidRPr="00565A41" w:rsidRDefault="00044A04" w:rsidP="00EC2A02">
      <w:pPr>
        <w:numPr>
          <w:ilvl w:val="0"/>
          <w:numId w:val="47"/>
        </w:numPr>
        <w:autoSpaceDE w:val="0"/>
        <w:autoSpaceDN w:val="0"/>
        <w:spacing w:before="120"/>
        <w:rPr>
          <w:b/>
          <w:i/>
        </w:rPr>
      </w:pPr>
      <w:r w:rsidRPr="00565A41">
        <w:rPr>
          <w:b/>
          <w:bCs/>
          <w:i/>
          <w:iCs/>
        </w:rPr>
        <w:t>Az előtanulmányi rend teljesítése alól felmentés nem adható.</w:t>
      </w:r>
    </w:p>
    <w:p w:rsidR="00044A04" w:rsidRPr="00E20F33" w:rsidRDefault="00044A04" w:rsidP="00AD4F1D">
      <w:pPr>
        <w:tabs>
          <w:tab w:val="left" w:pos="540"/>
        </w:tabs>
        <w:jc w:val="both"/>
      </w:pPr>
    </w:p>
    <w:p w:rsidR="00044A04" w:rsidRPr="00E20F33" w:rsidRDefault="00044A04" w:rsidP="00785C0C">
      <w:pPr>
        <w:jc w:val="both"/>
      </w:pPr>
    </w:p>
    <w:p w:rsidR="00044A04" w:rsidRPr="00E20F33" w:rsidRDefault="00044A04" w:rsidP="00916299">
      <w:pPr>
        <w:jc w:val="center"/>
        <w:rPr>
          <w:b/>
          <w:bCs/>
        </w:rPr>
      </w:pPr>
      <w:r w:rsidRPr="00E20F33">
        <w:rPr>
          <w:b/>
          <w:bCs/>
        </w:rPr>
        <w:t>4. Hallgatói jogviszony</w:t>
      </w:r>
    </w:p>
    <w:p w:rsidR="00044A04" w:rsidRPr="00E20F33" w:rsidRDefault="00044A04" w:rsidP="00916299">
      <w:pPr>
        <w:jc w:val="center"/>
        <w:rPr>
          <w:b/>
          <w:bCs/>
        </w:rPr>
      </w:pPr>
    </w:p>
    <w:p w:rsidR="00044A04" w:rsidRPr="00E20F33" w:rsidRDefault="00044A04" w:rsidP="00916299">
      <w:pPr>
        <w:jc w:val="center"/>
        <w:rPr>
          <w:bCs/>
        </w:rPr>
      </w:pPr>
      <w:r w:rsidRPr="00E20F33">
        <w:rPr>
          <w:bCs/>
        </w:rPr>
        <w:t>A hallgatói jogviszony keletkezése és szünetelése</w:t>
      </w:r>
      <w:r w:rsidRPr="00E20F33">
        <w:rPr>
          <w:rStyle w:val="Lbjegyzet-hivatkozs"/>
          <w:bCs/>
        </w:rPr>
        <w:footnoteReference w:id="14"/>
      </w:r>
    </w:p>
    <w:p w:rsidR="00044A04" w:rsidRPr="00E20F33" w:rsidRDefault="00044A04" w:rsidP="00916299">
      <w:pPr>
        <w:jc w:val="center"/>
        <w:rPr>
          <w:bCs/>
        </w:rPr>
      </w:pPr>
    </w:p>
    <w:p w:rsidR="00044A04" w:rsidRPr="00E20F33" w:rsidRDefault="00044A04" w:rsidP="00916299">
      <w:pPr>
        <w:jc w:val="center"/>
        <w:rPr>
          <w:b/>
          <w:bCs/>
        </w:rPr>
      </w:pPr>
      <w:r w:rsidRPr="00E20F33">
        <w:rPr>
          <w:b/>
          <w:bCs/>
        </w:rPr>
        <w:t>10. §</w:t>
      </w:r>
    </w:p>
    <w:p w:rsidR="00044A04" w:rsidRPr="00E20F33" w:rsidRDefault="00044A04" w:rsidP="00916299">
      <w:pPr>
        <w:jc w:val="both"/>
      </w:pPr>
    </w:p>
    <w:p w:rsidR="00044A04" w:rsidRPr="00E20F33" w:rsidRDefault="00044A04" w:rsidP="00916299">
      <w:pPr>
        <w:jc w:val="both"/>
      </w:pPr>
      <w:r w:rsidRPr="00E20F33">
        <w:t xml:space="preserve">(1) </w:t>
      </w:r>
      <w:r w:rsidRPr="00E20F33">
        <w:tab/>
        <w:t>A hallgatói jogviszony az Egyetem és a valamely szakon tanulmányokat folytató hallgató között létrejövő jogi kapcsolat, melyben az Egyetemet és a hallgatót kölcsönösen jogok illetik meg és kötelezettségek terhelik a jogszabályokban és az Egyetem szabályzataiban meghatározottak szerint.</w:t>
      </w:r>
    </w:p>
    <w:p w:rsidR="00044A04" w:rsidRPr="00E20F33" w:rsidRDefault="00044A04" w:rsidP="00916299">
      <w:pPr>
        <w:jc w:val="both"/>
      </w:pPr>
    </w:p>
    <w:p w:rsidR="00044A04" w:rsidRPr="00E20F33" w:rsidRDefault="00044A04" w:rsidP="000F683D">
      <w:pPr>
        <w:ind w:left="540" w:hanging="540"/>
        <w:jc w:val="both"/>
      </w:pPr>
      <w:r w:rsidRPr="00E20F33">
        <w:t>(2)</w:t>
      </w:r>
      <w:r w:rsidRPr="00E20F33">
        <w:tab/>
        <w:t>Az Egyetem hallgatójává válni felvételi eljárás keretében felvétellel, vagy átvétellel lehet. A felvételi eljárás részletes szabályait az Egyetem Felvételi Szabályzata tartalmazza.</w:t>
      </w:r>
    </w:p>
    <w:p w:rsidR="00044A04" w:rsidRPr="00E20F33" w:rsidRDefault="00044A04" w:rsidP="000F683D">
      <w:pPr>
        <w:tabs>
          <w:tab w:val="left" w:pos="540"/>
        </w:tabs>
        <w:ind w:left="540" w:hanging="540"/>
        <w:jc w:val="both"/>
      </w:pPr>
    </w:p>
    <w:p w:rsidR="00044A04" w:rsidRPr="00E20F33" w:rsidRDefault="00044A04" w:rsidP="000F683D">
      <w:pPr>
        <w:tabs>
          <w:tab w:val="left" w:pos="540"/>
        </w:tabs>
        <w:ind w:left="540" w:hanging="540"/>
        <w:jc w:val="both"/>
      </w:pPr>
      <w:r w:rsidRPr="00E20F33">
        <w:t>(3)</w:t>
      </w:r>
      <w:r w:rsidRPr="00E20F33">
        <w:tab/>
        <w:t>Az Egyetem karaira az a hallgató vehető át:</w:t>
      </w:r>
    </w:p>
    <w:p w:rsidR="00044A04" w:rsidRPr="00E20F33" w:rsidRDefault="00044A04" w:rsidP="000F683D">
      <w:pPr>
        <w:numPr>
          <w:ilvl w:val="12"/>
          <w:numId w:val="0"/>
        </w:numPr>
        <w:ind w:left="1080" w:hanging="540"/>
        <w:jc w:val="both"/>
        <w:rPr>
          <w:strike/>
        </w:rPr>
      </w:pPr>
      <w:r w:rsidRPr="00E20F33">
        <w:t>(a)</w:t>
      </w:r>
      <w:r w:rsidRPr="00E20F33">
        <w:tab/>
        <w:t>[törölve]</w:t>
      </w:r>
    </w:p>
    <w:p w:rsidR="00044A04" w:rsidRPr="00E20F33" w:rsidRDefault="00044A04" w:rsidP="000F683D">
      <w:pPr>
        <w:numPr>
          <w:ilvl w:val="12"/>
          <w:numId w:val="0"/>
        </w:numPr>
        <w:ind w:left="1080" w:hanging="540"/>
        <w:jc w:val="both"/>
      </w:pPr>
      <w:r w:rsidRPr="00E20F33">
        <w:t xml:space="preserve">(b) </w:t>
      </w:r>
      <w:r w:rsidRPr="00E20F33">
        <w:tab/>
        <w:t>akinek érvényes, 3 hétnél nem régebbi hallgatói jogviszonya nem elbocsátás vagy fegyelmi úton való kizárás miatt szűnt meg, illetőleg a kötelező elbocsátás vagy kizárás feltételei sem állnak fenn.</w:t>
      </w:r>
    </w:p>
    <w:p w:rsidR="00044A04" w:rsidRPr="00E20F33" w:rsidRDefault="00044A04" w:rsidP="000F683D">
      <w:pPr>
        <w:numPr>
          <w:ilvl w:val="12"/>
          <w:numId w:val="0"/>
        </w:numPr>
        <w:ind w:left="340" w:hanging="340"/>
        <w:jc w:val="both"/>
      </w:pPr>
    </w:p>
    <w:p w:rsidR="00044A04" w:rsidRPr="00E20F33" w:rsidRDefault="00044A04" w:rsidP="000F683D">
      <w:pPr>
        <w:numPr>
          <w:ilvl w:val="12"/>
          <w:numId w:val="0"/>
        </w:numPr>
        <w:ind w:left="340" w:hanging="340"/>
        <w:jc w:val="both"/>
      </w:pPr>
    </w:p>
    <w:p w:rsidR="00044A04" w:rsidRPr="00E20F33" w:rsidRDefault="00044A04" w:rsidP="000F683D">
      <w:pPr>
        <w:tabs>
          <w:tab w:val="left" w:pos="540"/>
        </w:tabs>
        <w:ind w:left="540" w:hanging="540"/>
        <w:jc w:val="both"/>
      </w:pPr>
      <w:r w:rsidRPr="00E20F33">
        <w:t>(4)</w:t>
      </w:r>
      <w:r w:rsidRPr="00E20F33">
        <w:tab/>
        <w:t>Az átvételről az illetékes kari tanulmányi bizottság, az átjelentkező hallgató előző tanulmányainak elismeréséről az érintett tantárgyfelelősök javaslatát figyelembe véve a kredit bizottság dönt. Egyetemen belüli karok közötti átvétel esetén az elbocsátó kar dékánjának véleményét is ki kell kérni. Az átvétel feltételeit, az eljárás rendjét a kari kiegészítések határozzák meg.</w:t>
      </w:r>
    </w:p>
    <w:p w:rsidR="00044A04" w:rsidRPr="00E20F33" w:rsidRDefault="00044A04" w:rsidP="000F683D">
      <w:pPr>
        <w:numPr>
          <w:ilvl w:val="12"/>
          <w:numId w:val="0"/>
        </w:numPr>
        <w:ind w:left="340" w:hanging="340"/>
        <w:jc w:val="both"/>
      </w:pPr>
    </w:p>
    <w:p w:rsidR="00044A04" w:rsidRPr="00E20F33" w:rsidRDefault="00044A04" w:rsidP="003656F5">
      <w:pPr>
        <w:tabs>
          <w:tab w:val="left" w:pos="540"/>
        </w:tabs>
        <w:ind w:left="540" w:hanging="540"/>
        <w:jc w:val="both"/>
      </w:pPr>
      <w:r w:rsidRPr="00E20F33">
        <w:t>(5)</w:t>
      </w:r>
      <w:r w:rsidRPr="00E20F33">
        <w:tab/>
        <w:t>A hallgatói jogviszony a felvételről, vagy az átvételről szóló döntés alapján, az Egyetemre történő beiratkozással jön létre. A 2012/2013. tanévtől első évfolyam</w:t>
      </w:r>
      <w:r w:rsidRPr="00E20F33">
        <w:rPr>
          <w:strike/>
        </w:rPr>
        <w:t>á</w:t>
      </w:r>
      <w:r w:rsidRPr="00E20F33">
        <w:t xml:space="preserve">ra történő beiratkozást megelőzően a magyar állami (rész)ösztöndíjas hallgatóval hallgatói ösztöndíjszerződést és képzési szerződést, – a hallgatói átvétel esetét kivéve -  az önköltséges képzés esetén pedig hallgatói képzési szerződést kell kötni. A hallgatói jogviszony fennállása alatt újabb beiratkozásra nincs szükség. </w:t>
      </w:r>
    </w:p>
    <w:p w:rsidR="00044A04" w:rsidRPr="00E20F33" w:rsidRDefault="00044A04" w:rsidP="000F683D">
      <w:pPr>
        <w:tabs>
          <w:tab w:val="left" w:pos="540"/>
        </w:tabs>
        <w:ind w:left="540" w:hanging="540"/>
        <w:jc w:val="both"/>
      </w:pPr>
    </w:p>
    <w:p w:rsidR="00044A04" w:rsidRPr="00E20F33" w:rsidRDefault="00044A04" w:rsidP="000F683D">
      <w:pPr>
        <w:tabs>
          <w:tab w:val="left" w:pos="540"/>
        </w:tabs>
        <w:ind w:left="540" w:hanging="540"/>
        <w:jc w:val="both"/>
      </w:pPr>
      <w:r w:rsidRPr="00E20F33">
        <w:t>(6)</w:t>
      </w:r>
      <w:r w:rsidRPr="00E20F33">
        <w:tab/>
        <w:t>A hallgatónak – a képzési időszak megkezdése előtt – a kari kiegészítések által meghatározott módon be kell jelentenie (a továbbiakban: bejelentés), hogy folytatja-e tanulmányait, vagy az adott képzési időszakban hallgatói jogviszonyát szünetelteti. A hallgatói jogviszony egybefüggő szüneteltetésének ideje nem lehet hosszabb, mint két félév. A hallgató több alkalommal is élhet hallgatói jogviszonyának szüneteltetésével. Az első szüneteltetésre csak az első félév sikeres teljesítése után kerülhet sor. Ettől a kari kiegészítés eltérhet.</w:t>
      </w:r>
    </w:p>
    <w:p w:rsidR="00044A04" w:rsidRPr="00E20F33" w:rsidRDefault="00044A04" w:rsidP="000F683D">
      <w:pPr>
        <w:tabs>
          <w:tab w:val="left" w:pos="540"/>
        </w:tabs>
        <w:ind w:left="540" w:hanging="540"/>
        <w:jc w:val="both"/>
      </w:pPr>
    </w:p>
    <w:p w:rsidR="00044A04" w:rsidRPr="00E20F33" w:rsidRDefault="00044A04" w:rsidP="000F683D">
      <w:pPr>
        <w:tabs>
          <w:tab w:val="left" w:pos="540"/>
        </w:tabs>
        <w:ind w:left="540" w:hanging="540"/>
        <w:jc w:val="both"/>
      </w:pPr>
      <w:r w:rsidRPr="00E20F33">
        <w:t>(7)</w:t>
      </w:r>
      <w:r w:rsidRPr="00E20F33">
        <w:tab/>
        <w:t xml:space="preserve">Szünetel a hallgatói jogviszony, ha a hallgató a jelen § (6) bekezdésében foglalt bejelentést saját hibájából vagy a hallgatói jogviszonyára vonatkozó tanulmányi, illetve fegyelmi döntés miatt nem teljesíti. </w:t>
      </w:r>
    </w:p>
    <w:p w:rsidR="00044A04" w:rsidRPr="00E20F33" w:rsidRDefault="00044A04" w:rsidP="000F683D">
      <w:pPr>
        <w:numPr>
          <w:ilvl w:val="12"/>
          <w:numId w:val="0"/>
        </w:numPr>
        <w:jc w:val="both"/>
      </w:pPr>
    </w:p>
    <w:p w:rsidR="00044A04" w:rsidRPr="00E20F33" w:rsidRDefault="00044A04" w:rsidP="00EB4EE3">
      <w:pPr>
        <w:tabs>
          <w:tab w:val="left" w:pos="540"/>
        </w:tabs>
        <w:ind w:left="540" w:hanging="540"/>
        <w:jc w:val="both"/>
      </w:pPr>
      <w:r w:rsidRPr="00E20F33">
        <w:t>(8)</w:t>
      </w:r>
      <w:r w:rsidRPr="00E20F33">
        <w:tab/>
        <w:t xml:space="preserve">A hallgatói jogviszony összesen négy félévig szüneteltethető, amelyet az illetékes tanulmányi bizottság további két félévvel, különleges méltányosságot indokoló okból legfeljebb a képzés időtartamának megfelelő ideig meghosszabbíthat. </w:t>
      </w:r>
    </w:p>
    <w:p w:rsidR="00044A04" w:rsidRPr="00E20F33" w:rsidRDefault="00044A04" w:rsidP="000F683D">
      <w:pPr>
        <w:tabs>
          <w:tab w:val="left" w:pos="540"/>
        </w:tabs>
        <w:jc w:val="both"/>
      </w:pPr>
    </w:p>
    <w:p w:rsidR="00044A04" w:rsidRPr="00E20F33" w:rsidRDefault="00044A04" w:rsidP="000F683D">
      <w:pPr>
        <w:tabs>
          <w:tab w:val="left" w:pos="540"/>
        </w:tabs>
        <w:ind w:left="540" w:hanging="540"/>
        <w:jc w:val="both"/>
      </w:pPr>
      <w:r w:rsidRPr="00E20F33">
        <w:t>(9)</w:t>
      </w:r>
      <w:r w:rsidRPr="00E20F33">
        <w:tab/>
        <w:t>Szünetel a hallgatói jogviszony akkor is, ha a hallgató a hallgatói jogviszonyból eredő kötelezettségeinek szülés, továbbá baleset, betegség, vagy más váratlan ok miatt, önhibáján kívül nem tud eleget tenni. Ilyenkor nem kell alkalmazni az (6) és (8) bekezdésekben meghatározott korlátozásokat (ideértve az egybefüggő szünetelésre vonatkozó korlátozást is), de a tanulmányok szüneteltetését a hallgatónak kérelmeznie kell.</w:t>
      </w:r>
    </w:p>
    <w:p w:rsidR="00044A04" w:rsidRPr="00E20F33" w:rsidRDefault="00044A04" w:rsidP="000F683D">
      <w:pPr>
        <w:tabs>
          <w:tab w:val="left" w:pos="540"/>
        </w:tabs>
        <w:jc w:val="both"/>
      </w:pPr>
    </w:p>
    <w:p w:rsidR="00044A04" w:rsidRPr="00E20F33" w:rsidRDefault="00044A04" w:rsidP="000F683D">
      <w:pPr>
        <w:tabs>
          <w:tab w:val="left" w:pos="540"/>
        </w:tabs>
        <w:ind w:left="540" w:hanging="540"/>
        <w:jc w:val="both"/>
      </w:pPr>
      <w:r w:rsidRPr="00E20F33">
        <w:t>(10)</w:t>
      </w:r>
      <w:r w:rsidRPr="00E20F33">
        <w:tab/>
        <w:t>A kérelmet írásban az indok(ok) megfelelő felsorolásával, illetve részletes kifejtésével az illetékes tanulmányi bizottság titkárához kell benyújtani. A kérelem ügyében az oktatási dékánhelyettes dönt.</w:t>
      </w:r>
    </w:p>
    <w:p w:rsidR="00044A04" w:rsidRPr="00E20F33" w:rsidRDefault="00044A04" w:rsidP="000F683D">
      <w:pPr>
        <w:tabs>
          <w:tab w:val="left" w:pos="540"/>
        </w:tabs>
        <w:jc w:val="both"/>
      </w:pPr>
    </w:p>
    <w:p w:rsidR="00044A04" w:rsidRPr="00E20F33" w:rsidRDefault="00044A04" w:rsidP="000F683D">
      <w:pPr>
        <w:tabs>
          <w:tab w:val="left" w:pos="540"/>
        </w:tabs>
        <w:ind w:left="540" w:hanging="540"/>
        <w:jc w:val="both"/>
      </w:pPr>
      <w:r w:rsidRPr="00E20F33">
        <w:t>(11)</w:t>
      </w:r>
      <w:r w:rsidRPr="00E20F33">
        <w:tab/>
        <w:t>A tanulmányok szüneteltetése alatt a hallgatói jogviszony szünetel, megilleti viszont a hallgatót az egyetemi (kari) könyvtárhasználat joga.</w:t>
      </w:r>
    </w:p>
    <w:p w:rsidR="00044A04" w:rsidRPr="00E20F33" w:rsidRDefault="00044A04" w:rsidP="000F683D">
      <w:pPr>
        <w:tabs>
          <w:tab w:val="left" w:pos="540"/>
        </w:tabs>
        <w:jc w:val="both"/>
      </w:pPr>
    </w:p>
    <w:p w:rsidR="00044A04" w:rsidRPr="00E20F33" w:rsidRDefault="00044A04" w:rsidP="000F683D">
      <w:pPr>
        <w:tabs>
          <w:tab w:val="left" w:pos="540"/>
        </w:tabs>
        <w:jc w:val="both"/>
      </w:pPr>
      <w:r w:rsidRPr="00E20F33">
        <w:t>(12)</w:t>
      </w:r>
      <w:r w:rsidRPr="00E20F33">
        <w:tab/>
        <w:t>A tanulmányok szüneteltetése alatt a hallgató vizsgát nem tehet.</w:t>
      </w:r>
    </w:p>
    <w:p w:rsidR="00044A04" w:rsidRPr="00E20F33" w:rsidRDefault="00044A04" w:rsidP="000F683D">
      <w:pPr>
        <w:tabs>
          <w:tab w:val="left" w:pos="8222"/>
        </w:tabs>
        <w:jc w:val="both"/>
        <w:rPr>
          <w:b/>
          <w:bCs/>
        </w:rPr>
      </w:pPr>
    </w:p>
    <w:p w:rsidR="00044A04" w:rsidRPr="00E20F33" w:rsidRDefault="00044A04" w:rsidP="000F683D">
      <w:pPr>
        <w:tabs>
          <w:tab w:val="left" w:pos="540"/>
          <w:tab w:val="left" w:pos="8222"/>
        </w:tabs>
        <w:ind w:left="540" w:hanging="540"/>
        <w:jc w:val="both"/>
        <w:rPr>
          <w:b/>
          <w:bCs/>
        </w:rPr>
      </w:pPr>
      <w:r w:rsidRPr="00E20F33">
        <w:rPr>
          <w:bCs/>
        </w:rPr>
        <w:t>(13)</w:t>
      </w:r>
      <w:r w:rsidRPr="00E20F33">
        <w:rPr>
          <w:bCs/>
        </w:rPr>
        <w:tab/>
        <w:t>Amennyiben a hallgató a szak képzési követelményeiben meghatározott krediteket az Nftv. 15-16.§-ában előírt képzési időnél előbb teljesíti, hallgatói jogviszonya az előírt minimális képzési időt követő záróvizsga időszakig szünetel.</w:t>
      </w:r>
    </w:p>
    <w:p w:rsidR="00044A04" w:rsidRPr="00E20F33" w:rsidRDefault="00044A04" w:rsidP="000F683D">
      <w:pPr>
        <w:tabs>
          <w:tab w:val="left" w:pos="540"/>
          <w:tab w:val="left" w:pos="8222"/>
        </w:tabs>
        <w:ind w:left="540" w:hanging="540"/>
        <w:jc w:val="both"/>
        <w:rPr>
          <w:bCs/>
        </w:rPr>
      </w:pPr>
    </w:p>
    <w:p w:rsidR="00044A04" w:rsidRDefault="00044A04" w:rsidP="000F683D">
      <w:pPr>
        <w:tabs>
          <w:tab w:val="left" w:pos="540"/>
          <w:tab w:val="left" w:pos="8222"/>
        </w:tabs>
        <w:ind w:left="540" w:hanging="540"/>
        <w:jc w:val="both"/>
      </w:pPr>
      <w:r w:rsidRPr="00E20F33">
        <w:t>(14)</w:t>
      </w:r>
      <w:r w:rsidRPr="00E20F33">
        <w:tab/>
        <w:t>A hallgató bejelentésére a gyermekgondozási díj, illetőleg segély folyósításának idejére, de legfeljebb a képzési idő tartamára, a tanulmányok szüneteltetését engedélyezni kell.</w:t>
      </w:r>
    </w:p>
    <w:p w:rsidR="00044A04" w:rsidRDefault="00044A04" w:rsidP="000F683D">
      <w:pPr>
        <w:tabs>
          <w:tab w:val="left" w:pos="540"/>
          <w:tab w:val="left" w:pos="8222"/>
        </w:tabs>
        <w:ind w:left="540" w:hanging="540"/>
        <w:jc w:val="both"/>
      </w:pPr>
    </w:p>
    <w:p w:rsidR="00044A04" w:rsidRPr="008E6B2C" w:rsidRDefault="00044A04" w:rsidP="00AD4F1D">
      <w:pPr>
        <w:spacing w:before="120"/>
        <w:ind w:left="357" w:hanging="357"/>
        <w:rPr>
          <w:b/>
          <w:i/>
        </w:rPr>
      </w:pPr>
      <w:r>
        <w:rPr>
          <w:b/>
          <w:i/>
        </w:rPr>
        <w:t xml:space="preserve">(15) </w:t>
      </w:r>
      <w:r w:rsidRPr="008E6B2C">
        <w:rPr>
          <w:b/>
          <w:i/>
        </w:rPr>
        <w:t xml:space="preserve">Aktív félévnek számít a hallgató szempontjából valamennyi, az első beiratkozást követő félév, amelyben a hallgató teljesítette a beiratkozás feltételeit. </w:t>
      </w:r>
    </w:p>
    <w:p w:rsidR="00044A04" w:rsidRPr="008E6B2C" w:rsidRDefault="00044A04" w:rsidP="00AD4F1D">
      <w:pPr>
        <w:spacing w:before="120"/>
        <w:ind w:left="357" w:hanging="357"/>
        <w:rPr>
          <w:b/>
          <w:i/>
        </w:rPr>
      </w:pPr>
      <w:r>
        <w:rPr>
          <w:b/>
          <w:i/>
        </w:rPr>
        <w:t>(16</w:t>
      </w:r>
      <w:r w:rsidRPr="008E6B2C">
        <w:rPr>
          <w:b/>
          <w:i/>
        </w:rPr>
        <w:t>)Passzív a félév, ha az adott félévben egyetlen tárgyat sem vesz fel, vagy ha nem teljesíti a beiratkozás feltételeit.</w:t>
      </w:r>
    </w:p>
    <w:p w:rsidR="00044A04" w:rsidRPr="00E20F33" w:rsidRDefault="00044A04" w:rsidP="000F683D">
      <w:pPr>
        <w:tabs>
          <w:tab w:val="left" w:pos="540"/>
          <w:tab w:val="left" w:pos="8222"/>
        </w:tabs>
        <w:ind w:left="540" w:hanging="540"/>
        <w:jc w:val="both"/>
      </w:pPr>
    </w:p>
    <w:p w:rsidR="00044A04" w:rsidRPr="00E20F33" w:rsidRDefault="00044A04" w:rsidP="00916299">
      <w:pPr>
        <w:ind w:left="340" w:hanging="340"/>
        <w:jc w:val="both"/>
      </w:pPr>
    </w:p>
    <w:p w:rsidR="00044A04" w:rsidRPr="00E20F33" w:rsidRDefault="00044A04" w:rsidP="00814E86">
      <w:pPr>
        <w:jc w:val="center"/>
        <w:rPr>
          <w:bCs/>
        </w:rPr>
      </w:pPr>
      <w:r w:rsidRPr="00E20F33">
        <w:rPr>
          <w:bCs/>
        </w:rPr>
        <w:t>A hallgatói jogviszony megszűnése</w:t>
      </w:r>
      <w:r w:rsidRPr="00E20F33">
        <w:rPr>
          <w:rStyle w:val="Lbjegyzet-hivatkozs"/>
          <w:bCs/>
        </w:rPr>
        <w:footnoteReference w:id="15"/>
      </w:r>
    </w:p>
    <w:p w:rsidR="00044A04" w:rsidRPr="00E20F33" w:rsidRDefault="00044A04" w:rsidP="00814E86">
      <w:pPr>
        <w:jc w:val="center"/>
        <w:rPr>
          <w:b/>
          <w:bCs/>
        </w:rPr>
      </w:pPr>
    </w:p>
    <w:p w:rsidR="00044A04" w:rsidRPr="00E20F33" w:rsidRDefault="00044A04" w:rsidP="00814E86">
      <w:pPr>
        <w:jc w:val="center"/>
        <w:rPr>
          <w:b/>
          <w:bCs/>
        </w:rPr>
      </w:pPr>
      <w:r w:rsidRPr="00E20F33">
        <w:rPr>
          <w:b/>
          <w:bCs/>
        </w:rPr>
        <w:t>11. §</w:t>
      </w:r>
    </w:p>
    <w:p w:rsidR="00044A04" w:rsidRPr="00E20F33" w:rsidRDefault="00044A04" w:rsidP="00814E86">
      <w:pPr>
        <w:jc w:val="both"/>
      </w:pPr>
    </w:p>
    <w:p w:rsidR="00044A04" w:rsidRPr="00E20F33" w:rsidRDefault="00044A04" w:rsidP="002C7718">
      <w:pPr>
        <w:numPr>
          <w:ilvl w:val="0"/>
          <w:numId w:val="18"/>
        </w:numPr>
        <w:tabs>
          <w:tab w:val="left" w:pos="540"/>
        </w:tabs>
        <w:ind w:left="540" w:hanging="540"/>
        <w:jc w:val="both"/>
      </w:pPr>
      <w:r w:rsidRPr="00E20F33">
        <w:t>Megszűnik a hallgatói jogviszony:</w:t>
      </w:r>
    </w:p>
    <w:p w:rsidR="00044A04" w:rsidRPr="00E20F33" w:rsidRDefault="00044A04" w:rsidP="00814E86">
      <w:pPr>
        <w:tabs>
          <w:tab w:val="left" w:pos="540"/>
        </w:tabs>
        <w:jc w:val="both"/>
      </w:pPr>
    </w:p>
    <w:p w:rsidR="00044A04" w:rsidRPr="00E20F33" w:rsidRDefault="00044A04" w:rsidP="00814E86">
      <w:pPr>
        <w:tabs>
          <w:tab w:val="left" w:pos="1080"/>
        </w:tabs>
        <w:ind w:firstLine="540"/>
        <w:jc w:val="both"/>
      </w:pPr>
      <w:r w:rsidRPr="00E20F33">
        <w:t>a)</w:t>
      </w:r>
      <w:r w:rsidRPr="00E20F33">
        <w:tab/>
        <w:t>ha a hallgatót másik felsőoktatási intézmény átvette, az átvétel napján,</w:t>
      </w:r>
    </w:p>
    <w:p w:rsidR="00044A04" w:rsidRPr="00E20F33" w:rsidRDefault="00044A04" w:rsidP="00814E86">
      <w:pPr>
        <w:tabs>
          <w:tab w:val="left" w:pos="1080"/>
        </w:tabs>
        <w:ind w:left="1080" w:hanging="540"/>
        <w:jc w:val="both"/>
      </w:pPr>
      <w:r w:rsidRPr="00E20F33">
        <w:t>b)</w:t>
      </w:r>
      <w:r w:rsidRPr="00E20F33">
        <w:tab/>
        <w:t>ha a hallgató bejelenti, hogy megszünteti a hallgatói jogviszonyát, a bejelentés napján,</w:t>
      </w:r>
    </w:p>
    <w:p w:rsidR="00044A04" w:rsidRPr="00E20F33" w:rsidRDefault="00044A04" w:rsidP="00814E86">
      <w:pPr>
        <w:tabs>
          <w:tab w:val="left" w:pos="1080"/>
        </w:tabs>
        <w:ind w:left="1080" w:hanging="540"/>
        <w:jc w:val="both"/>
      </w:pPr>
      <w:r w:rsidRPr="00E20F33">
        <w:t>c)</w:t>
      </w:r>
      <w:r w:rsidRPr="00E20F33">
        <w:tab/>
        <w:t>ha a hallgató nem folytathatja tanulmányait magyar állami (rész)ösztöndíjas képzésben (államilag támogatott képzésben), és önköltséges (költségtérítéses) képzésben nem kívánja azt folytatni, az átsorolási határozatot követő bejelentkezési időszak utolsó napján,</w:t>
      </w:r>
    </w:p>
    <w:p w:rsidR="00044A04" w:rsidRPr="00E20F33" w:rsidRDefault="00044A04" w:rsidP="00814E86">
      <w:pPr>
        <w:ind w:left="1080" w:hanging="540"/>
        <w:jc w:val="both"/>
      </w:pPr>
      <w:r w:rsidRPr="00E20F33">
        <w:t>d)</w:t>
      </w:r>
      <w:r w:rsidRPr="00E20F33">
        <w:tab/>
        <w:t xml:space="preserve">az adott képzési ciklust, illetve a szakirányú továbbképzés esetén az utolsó képzési időszakot követő első záróvizsga-időszak utolsó napján, </w:t>
      </w:r>
    </w:p>
    <w:p w:rsidR="00044A04" w:rsidRPr="00E20F33" w:rsidRDefault="00044A04" w:rsidP="00814E86">
      <w:pPr>
        <w:tabs>
          <w:tab w:val="left" w:pos="1080"/>
        </w:tabs>
        <w:ind w:firstLine="540"/>
        <w:jc w:val="both"/>
      </w:pPr>
      <w:r w:rsidRPr="00E20F33">
        <w:t>e)</w:t>
      </w:r>
      <w:r w:rsidRPr="00E20F33">
        <w:tab/>
        <w:t>felsőoktatási (felsőfokú) szakképzés esetén az első szakmai vizsga utolsó napján,</w:t>
      </w:r>
    </w:p>
    <w:p w:rsidR="00044A04" w:rsidRPr="00E20F33" w:rsidRDefault="00044A04" w:rsidP="00814E86">
      <w:pPr>
        <w:tabs>
          <w:tab w:val="left" w:pos="1080"/>
        </w:tabs>
        <w:ind w:left="1080" w:hanging="540"/>
        <w:jc w:val="both"/>
      </w:pPr>
      <w:r w:rsidRPr="00E20F33">
        <w:t>f)</w:t>
      </w:r>
      <w:r w:rsidRPr="00E20F33">
        <w:tab/>
        <w:t>felsőoktatási (felsőfokú) szakképzésben, ha a hallgató tanulmányainak folytatására egészségileg alkalmatlanná vált, és az egyetemen nem folyik másik, megfelelő felsőoktatási (felsőfokú) szakképzés, vagy a hallgató nem kíván továbbtanulni, illetve a továbbtanuláshoz szükséges feltételek hiányában nem tanulhat tovább, a megszüntetés tárgyában hozott döntés jogerőre emelkedésének napján,</w:t>
      </w:r>
    </w:p>
    <w:p w:rsidR="00044A04" w:rsidRPr="00E20F33" w:rsidRDefault="00044A04" w:rsidP="00814E86">
      <w:pPr>
        <w:tabs>
          <w:tab w:val="left" w:pos="1080"/>
        </w:tabs>
        <w:ind w:left="1080" w:hanging="540"/>
        <w:jc w:val="both"/>
      </w:pPr>
      <w:r w:rsidRPr="00E20F33">
        <w:t>g)</w:t>
      </w:r>
      <w:r w:rsidRPr="00E20F33">
        <w:tab/>
        <w:t>ha a hallgató hallgatói jogviszonyát – fizetési hátralék miatt – a dékán a hallgató eredménytelen felszólítása és a hallgató szociális helyzetének vizsgálata után megszünteti, a megszüntetés tárgyában hozott döntés jogerőre emelkedésének napján.</w:t>
      </w:r>
    </w:p>
    <w:p w:rsidR="00044A04" w:rsidRPr="00E20F33" w:rsidRDefault="00044A04" w:rsidP="00814E86">
      <w:pPr>
        <w:tabs>
          <w:tab w:val="left" w:pos="1080"/>
        </w:tabs>
        <w:ind w:firstLine="540"/>
        <w:jc w:val="both"/>
      </w:pPr>
      <w:r w:rsidRPr="00E20F33">
        <w:t>h)</w:t>
      </w:r>
      <w:r w:rsidRPr="00E20F33">
        <w:tab/>
        <w:t>a kizárás fegyelmi határozat jogerőre emelkedésének napján.</w:t>
      </w:r>
    </w:p>
    <w:p w:rsidR="00044A04" w:rsidRPr="00E20F33" w:rsidRDefault="00044A04" w:rsidP="00814E86">
      <w:pPr>
        <w:jc w:val="both"/>
      </w:pPr>
    </w:p>
    <w:p w:rsidR="00044A04" w:rsidRPr="00E20F33" w:rsidRDefault="00044A04" w:rsidP="00814E86">
      <w:pPr>
        <w:tabs>
          <w:tab w:val="left" w:pos="540"/>
        </w:tabs>
        <w:ind w:left="540" w:hanging="540"/>
        <w:jc w:val="both"/>
      </w:pPr>
      <w:r w:rsidRPr="00E20F33">
        <w:t>(2)</w:t>
      </w:r>
      <w:r w:rsidRPr="00E20F33">
        <w:tab/>
        <w:t>Az Egyetem egyoldalú nyilatkozattal is megszüntetheti annak a hallgatónak a hallgatói jogviszonyát, aki</w:t>
      </w:r>
    </w:p>
    <w:p w:rsidR="00044A04" w:rsidRPr="00E20F33" w:rsidRDefault="00044A04" w:rsidP="00814E86">
      <w:pPr>
        <w:jc w:val="both"/>
      </w:pPr>
    </w:p>
    <w:p w:rsidR="00044A04" w:rsidRPr="00E20F33" w:rsidRDefault="00044A04" w:rsidP="00814E86">
      <w:pPr>
        <w:tabs>
          <w:tab w:val="left" w:pos="1080"/>
        </w:tabs>
        <w:ind w:left="1080" w:hanging="540"/>
        <w:jc w:val="both"/>
      </w:pPr>
      <w:r w:rsidRPr="00E20F33">
        <w:t>a)</w:t>
      </w:r>
      <w:r w:rsidRPr="00E20F33">
        <w:tab/>
        <w:t>a tanulmányi és vizsgaszabályzatban, illetve a tantervben rögzített, a tanulmányokban való előrehaladással kapcsolatos kötelezettségeit nem teljesíti,</w:t>
      </w:r>
    </w:p>
    <w:p w:rsidR="00044A04" w:rsidRPr="00E20F33" w:rsidRDefault="00044A04" w:rsidP="00814E86">
      <w:pPr>
        <w:tabs>
          <w:tab w:val="left" w:pos="1080"/>
        </w:tabs>
        <w:ind w:left="1080" w:hanging="540"/>
        <w:jc w:val="both"/>
      </w:pPr>
      <w:r w:rsidRPr="00E20F33">
        <w:t>b)</w:t>
      </w:r>
      <w:r w:rsidRPr="00E20F33">
        <w:tab/>
        <w:t>harmadik alkalommal nem jelentkezett be a következő tanulmányi félévre,</w:t>
      </w:r>
    </w:p>
    <w:p w:rsidR="00044A04" w:rsidRPr="00E20F33" w:rsidRDefault="00044A04" w:rsidP="00FE7F63">
      <w:pPr>
        <w:tabs>
          <w:tab w:val="left" w:pos="1080"/>
        </w:tabs>
        <w:ind w:left="1080" w:hanging="540"/>
        <w:jc w:val="both"/>
      </w:pPr>
      <w:r w:rsidRPr="00E20F33">
        <w:t>c)</w:t>
      </w:r>
      <w:r w:rsidRPr="00E20F33">
        <w:tab/>
        <w:t>a hallgatói jogviszony szünetelését követően nem kezdi meg tanulmányait, feltéve minden esetben, hogy a hallgató figyelmét előzetesen (a 2005. évi felsőoktatási törvény alapján létesített hallgatói jogviszony esetében legalább két alkalommal) írásban felhívták arra, hogy kötelezettségének a megadott határidőig tegyen eleget és tájékoztatták a mulasztás jogkövetkezményeiről.</w:t>
      </w:r>
    </w:p>
    <w:p w:rsidR="00044A04" w:rsidRPr="00E20F33" w:rsidRDefault="00044A04" w:rsidP="00DF71B8">
      <w:pPr>
        <w:pStyle w:val="Szvegtrzsbehzssal"/>
        <w:tabs>
          <w:tab w:val="left" w:pos="1080"/>
        </w:tabs>
        <w:ind w:left="1080" w:hanging="540"/>
        <w:jc w:val="both"/>
      </w:pPr>
      <w:r w:rsidRPr="00E20F33">
        <w:t>d)</w:t>
      </w:r>
      <w:r w:rsidRPr="00E20F33">
        <w:tab/>
        <w:t xml:space="preserve">a hallgató a beiratkozást követő négy aktív félév elteltével kevesebb, mint 60 kreditet teljesített a 2005. évi felsőoktatási törvény alapján létesített hallgatói jogviszony esetén. </w:t>
      </w:r>
    </w:p>
    <w:p w:rsidR="00044A04" w:rsidRPr="00E20F33" w:rsidRDefault="00044A04" w:rsidP="00814E86">
      <w:pPr>
        <w:pStyle w:val="Szvegtrzsbehzssal"/>
        <w:tabs>
          <w:tab w:val="left" w:pos="1080"/>
        </w:tabs>
        <w:ind w:left="1080" w:hanging="540"/>
      </w:pPr>
      <w:r w:rsidRPr="00E20F33">
        <w:t>e)</w:t>
      </w:r>
      <w:r w:rsidRPr="00E20F33">
        <w:tab/>
        <w:t>ha a 2005. évi felsőoktatási törvény alapján létesített hallgatói jogviszonyban az első négy aktív félév összesített kreditindexe kisebb, mint 2,00. Ettől a kari kiegészítések eltérhetnek.</w:t>
      </w:r>
    </w:p>
    <w:p w:rsidR="00044A04" w:rsidRPr="00E20F33" w:rsidRDefault="00044A04" w:rsidP="00814E86">
      <w:pPr>
        <w:ind w:left="1080" w:hanging="540"/>
        <w:jc w:val="both"/>
      </w:pPr>
      <w:r w:rsidRPr="00E20F33">
        <w:t>f)</w:t>
      </w:r>
      <w:r w:rsidRPr="00E20F33">
        <w:tab/>
        <w:t>A 2005. évi felsőoktatási törvény alapján létesített levelező hallgatói jogviszony esetén erről a kari kiegészítések rendelkeznek.</w:t>
      </w:r>
    </w:p>
    <w:p w:rsidR="00044A04" w:rsidRPr="00E20F33" w:rsidRDefault="00044A04" w:rsidP="00814E86">
      <w:pPr>
        <w:ind w:left="1080" w:hanging="540"/>
        <w:jc w:val="both"/>
      </w:pPr>
    </w:p>
    <w:p w:rsidR="00044A04" w:rsidRPr="00E20F33" w:rsidRDefault="00044A04" w:rsidP="00BF2D4F">
      <w:pPr>
        <w:ind w:left="567" w:hanging="567"/>
        <w:jc w:val="both"/>
      </w:pPr>
      <w:r w:rsidRPr="00E20F33">
        <w:t xml:space="preserve">(3) 2011. évi CCIV. évi törvény (Nftv.) alapján létesített hallgatói jogviszony esetén az Egyetem egyoldalú nyilatkozattal megszünteti a annak hallgatónak a hallgatói jogviszonyát, akinek az azonos tanegységből tett sikertelen javító, és ismétlő javító vizsgáinak száma eléri az ötöt. </w:t>
      </w:r>
    </w:p>
    <w:p w:rsidR="00044A04" w:rsidRPr="00E20F33" w:rsidRDefault="00044A04" w:rsidP="00814E86">
      <w:pPr>
        <w:jc w:val="both"/>
      </w:pPr>
    </w:p>
    <w:p w:rsidR="00044A04" w:rsidRPr="00E20F33" w:rsidRDefault="00044A04" w:rsidP="005B7278">
      <w:pPr>
        <w:ind w:left="540" w:hanging="540"/>
        <w:jc w:val="both"/>
      </w:pPr>
      <w:r w:rsidRPr="00E20F33">
        <w:t>(4)</w:t>
      </w:r>
      <w:r w:rsidRPr="00E20F33">
        <w:tab/>
        <w:t>[törölve]</w:t>
      </w:r>
    </w:p>
    <w:p w:rsidR="00044A04" w:rsidRPr="00E20F33" w:rsidRDefault="00044A04" w:rsidP="00814E86">
      <w:pPr>
        <w:jc w:val="both"/>
      </w:pPr>
    </w:p>
    <w:p w:rsidR="00044A04" w:rsidRPr="00E20F33" w:rsidRDefault="00044A04" w:rsidP="005B7278">
      <w:pPr>
        <w:ind w:left="540" w:hanging="540"/>
        <w:jc w:val="both"/>
      </w:pPr>
      <w:r w:rsidRPr="00E20F33">
        <w:t>(5)</w:t>
      </w:r>
      <w:r w:rsidRPr="00E20F33">
        <w:tab/>
        <w:t xml:space="preserve">Nem szűnik meg a hallgatói jogviszonya az (1) d) alapján annak a hallgatónak, aki az alapképzést követően a soron következő félévben mesterképzésre felvételt nyert. </w:t>
      </w:r>
    </w:p>
    <w:p w:rsidR="00044A04" w:rsidRPr="00E20F33" w:rsidRDefault="00044A04" w:rsidP="00974BD1">
      <w:pPr>
        <w:jc w:val="center"/>
        <w:rPr>
          <w:b/>
        </w:rPr>
      </w:pPr>
    </w:p>
    <w:p w:rsidR="00044A04" w:rsidRPr="00E20F33" w:rsidRDefault="00044A04" w:rsidP="00974BD1">
      <w:pPr>
        <w:jc w:val="center"/>
        <w:rPr>
          <w:b/>
        </w:rPr>
      </w:pPr>
      <w:r w:rsidRPr="00E20F33">
        <w:rPr>
          <w:b/>
        </w:rPr>
        <w:t>12. §</w:t>
      </w:r>
    </w:p>
    <w:p w:rsidR="00044A04" w:rsidRPr="00E20F33" w:rsidRDefault="00044A04" w:rsidP="00974BD1">
      <w:pPr>
        <w:jc w:val="center"/>
        <w:rPr>
          <w:b/>
        </w:rPr>
      </w:pPr>
    </w:p>
    <w:p w:rsidR="00044A04" w:rsidRPr="00E20F33" w:rsidRDefault="00044A04" w:rsidP="005B7278">
      <w:pPr>
        <w:ind w:left="540" w:hanging="540"/>
        <w:jc w:val="both"/>
      </w:pPr>
      <w:r w:rsidRPr="00E20F33">
        <w:t>(1)</w:t>
      </w:r>
      <w:r w:rsidRPr="00E20F33">
        <w:tab/>
        <w:t>Az elbocsátott hallgató a határozat jogerőssé válásától számított egy év elteltével méltánylást érdemlő esetben, kérelmére – a kar által meghatározott feltételek szerint – visszavehető. Újabb elbocsátást követően visszavétel nem lehetséges.</w:t>
      </w:r>
    </w:p>
    <w:p w:rsidR="00044A04" w:rsidRPr="00E20F33" w:rsidRDefault="00044A04" w:rsidP="00814E86">
      <w:pPr>
        <w:jc w:val="both"/>
      </w:pPr>
    </w:p>
    <w:p w:rsidR="00044A04" w:rsidRPr="00E20F33" w:rsidRDefault="00044A04" w:rsidP="005B7278">
      <w:pPr>
        <w:ind w:left="540" w:hanging="540"/>
        <w:jc w:val="both"/>
      </w:pPr>
      <w:r w:rsidRPr="00E20F33">
        <w:t>(2)</w:t>
      </w:r>
      <w:r w:rsidRPr="00E20F33">
        <w:tab/>
        <w:t>Az a hallgató, akit fegyelmi vétség miatt zártak ki az Egyetemről, vagy más felsőoktatási intézményből, tanulmányainak folytatását csak abban az esetben kérheti, ha mentesült a fegyelmi büntetés hatályos jogkövetkezményei alól.</w:t>
      </w:r>
    </w:p>
    <w:p w:rsidR="00044A04" w:rsidRPr="00E20F33" w:rsidRDefault="00044A04" w:rsidP="00814E86">
      <w:pPr>
        <w:jc w:val="both"/>
      </w:pPr>
    </w:p>
    <w:p w:rsidR="00044A04" w:rsidRPr="00E20F33" w:rsidRDefault="00044A04" w:rsidP="00CC6EE9">
      <w:pPr>
        <w:numPr>
          <w:ilvl w:val="0"/>
          <w:numId w:val="42"/>
        </w:numPr>
        <w:tabs>
          <w:tab w:val="left" w:pos="540"/>
        </w:tabs>
        <w:ind w:left="540" w:hanging="540"/>
        <w:jc w:val="both"/>
      </w:pPr>
      <w:r w:rsidRPr="00E20F33">
        <w:t>A tanulmányoknak az (1)-(2) bekezdés alapján történő folytatásáról az érintett hallgató kérelmére, az illetékes tanulmányi bizottság véleményének meghallgatását követően a dékán dönt.</w:t>
      </w:r>
    </w:p>
    <w:p w:rsidR="00044A04" w:rsidRPr="00E20F33" w:rsidRDefault="00044A04" w:rsidP="00814E86">
      <w:pPr>
        <w:numPr>
          <w:ilvl w:val="12"/>
          <w:numId w:val="0"/>
        </w:numPr>
        <w:ind w:left="340" w:hanging="340"/>
        <w:jc w:val="both"/>
      </w:pPr>
    </w:p>
    <w:p w:rsidR="00044A04" w:rsidRPr="00E20F33" w:rsidRDefault="00044A04" w:rsidP="00CC6EE9">
      <w:pPr>
        <w:numPr>
          <w:ilvl w:val="0"/>
          <w:numId w:val="42"/>
        </w:numPr>
        <w:tabs>
          <w:tab w:val="left" w:pos="540"/>
        </w:tabs>
        <w:ind w:left="540" w:hanging="540"/>
        <w:jc w:val="both"/>
      </w:pPr>
      <w:r w:rsidRPr="00E20F33">
        <w:t>A tanulmányok folytatásának (3) bekezdés szerinti engedélyezésénél a tanulmányi bizottság az illetékes oktatási szervezeti egységek vezetőinek, illetve az egyes tantárgyak előadóinak (tantárgyfelelősök) véleményét figyelembe véve dönt a tanulmányi és vizsgakötelezettségekről, valamint az esetleges felmentésekről.</w:t>
      </w:r>
    </w:p>
    <w:p w:rsidR="00044A04" w:rsidRPr="00E20F33" w:rsidRDefault="00044A04" w:rsidP="00974BD1">
      <w:pPr>
        <w:tabs>
          <w:tab w:val="left" w:pos="540"/>
        </w:tabs>
        <w:jc w:val="both"/>
      </w:pPr>
    </w:p>
    <w:p w:rsidR="00044A04" w:rsidRPr="00E20F33" w:rsidRDefault="00044A04" w:rsidP="00CC6EE9">
      <w:pPr>
        <w:numPr>
          <w:ilvl w:val="0"/>
          <w:numId w:val="42"/>
        </w:numPr>
        <w:tabs>
          <w:tab w:val="left" w:pos="540"/>
        </w:tabs>
        <w:ind w:left="540" w:hanging="540"/>
        <w:jc w:val="both"/>
      </w:pPr>
      <w:r w:rsidRPr="00E20F33">
        <w:t>Jelen § (1)-(4) bekezdéseinek rendelkezései csak a tanulmányaikat 2007. szeptember 1-je előtt megkezdő hallgatókra érvényesek. A tanulmányaikat ezen időpont után megkezdő hallgatók csak új felvételi eljárás útján létesíthetnek hallgatói jogviszonyt.</w:t>
      </w:r>
    </w:p>
    <w:p w:rsidR="00044A04" w:rsidRPr="00E20F33" w:rsidRDefault="00044A04" w:rsidP="001F5910">
      <w:pPr>
        <w:tabs>
          <w:tab w:val="left" w:pos="540"/>
        </w:tabs>
        <w:jc w:val="both"/>
      </w:pPr>
    </w:p>
    <w:p w:rsidR="00044A04" w:rsidRPr="00E20F33" w:rsidRDefault="00044A04" w:rsidP="00785C0C">
      <w:pPr>
        <w:jc w:val="both"/>
      </w:pPr>
    </w:p>
    <w:p w:rsidR="00044A04" w:rsidRPr="00E20F33" w:rsidRDefault="00044A04" w:rsidP="005B7278">
      <w:pPr>
        <w:jc w:val="center"/>
      </w:pPr>
    </w:p>
    <w:p w:rsidR="00044A04" w:rsidRPr="00E20F33" w:rsidRDefault="00044A04" w:rsidP="005B7278">
      <w:pPr>
        <w:jc w:val="center"/>
      </w:pPr>
    </w:p>
    <w:p w:rsidR="00044A04" w:rsidRPr="00E20F33" w:rsidRDefault="00044A04" w:rsidP="005B7278">
      <w:pPr>
        <w:jc w:val="center"/>
      </w:pPr>
    </w:p>
    <w:p w:rsidR="00044A04" w:rsidRPr="00E20F33" w:rsidRDefault="00044A04" w:rsidP="005B7278">
      <w:pPr>
        <w:jc w:val="center"/>
      </w:pPr>
      <w:r w:rsidRPr="00E20F33">
        <w:t>A párhuzamos képzés</w:t>
      </w:r>
      <w:r w:rsidRPr="00E20F33">
        <w:rPr>
          <w:rStyle w:val="Lbjegyzet-hivatkozs"/>
        </w:rPr>
        <w:footnoteReference w:id="16"/>
      </w:r>
    </w:p>
    <w:p w:rsidR="00044A04" w:rsidRPr="00E20F33" w:rsidRDefault="00044A04" w:rsidP="005B7278">
      <w:pPr>
        <w:jc w:val="center"/>
      </w:pPr>
    </w:p>
    <w:p w:rsidR="00044A04" w:rsidRPr="00E20F33" w:rsidRDefault="00044A04" w:rsidP="005B7278">
      <w:pPr>
        <w:jc w:val="center"/>
        <w:rPr>
          <w:b/>
        </w:rPr>
      </w:pPr>
      <w:r w:rsidRPr="00E20F33">
        <w:rPr>
          <w:b/>
        </w:rPr>
        <w:t>13. §</w:t>
      </w:r>
    </w:p>
    <w:p w:rsidR="00044A04" w:rsidRPr="00E20F33" w:rsidRDefault="00044A04" w:rsidP="005B7278">
      <w:pPr>
        <w:jc w:val="center"/>
        <w:rPr>
          <w:b/>
        </w:rPr>
      </w:pPr>
    </w:p>
    <w:p w:rsidR="00044A04" w:rsidRPr="00E20F33" w:rsidRDefault="00044A04" w:rsidP="00392C52">
      <w:pPr>
        <w:tabs>
          <w:tab w:val="left" w:pos="540"/>
        </w:tabs>
        <w:overflowPunct w:val="0"/>
        <w:adjustRightInd w:val="0"/>
        <w:ind w:left="540" w:hanging="540"/>
        <w:jc w:val="both"/>
      </w:pPr>
      <w:r w:rsidRPr="00E20F33">
        <w:t xml:space="preserve"> (1)</w:t>
      </w:r>
      <w:r w:rsidRPr="00E20F33">
        <w:tab/>
        <w:t>A párhuzamos képzésben résztvevő hallgató egy időben két felsőoktatási intézményben, karon/szakon folytathat tanulmányokat, és sikeres elvégzésük esetén külön-külön oklevelet kaphat. A párhuzamos képzésben való részvétel – amennyiben a hallgató az államilag támogatott képzési idejét felhasználta - második, illetve további, és ennek megfelelően költségtérítéses/önköltséges képzést jelent.</w:t>
      </w:r>
    </w:p>
    <w:p w:rsidR="00044A04" w:rsidRPr="00E20F33" w:rsidRDefault="00044A04" w:rsidP="00392C52">
      <w:pPr>
        <w:tabs>
          <w:tab w:val="left" w:pos="540"/>
        </w:tabs>
        <w:overflowPunct w:val="0"/>
        <w:adjustRightInd w:val="0"/>
        <w:ind w:left="540" w:hanging="540"/>
        <w:jc w:val="both"/>
      </w:pPr>
    </w:p>
    <w:p w:rsidR="00044A04" w:rsidRPr="00E20F33" w:rsidRDefault="00044A04" w:rsidP="00392C52">
      <w:pPr>
        <w:tabs>
          <w:tab w:val="left" w:pos="540"/>
        </w:tabs>
        <w:overflowPunct w:val="0"/>
        <w:adjustRightInd w:val="0"/>
        <w:ind w:left="540" w:hanging="540"/>
        <w:jc w:val="both"/>
      </w:pPr>
      <w:r w:rsidRPr="00E20F33">
        <w:t>(2)</w:t>
      </w:r>
      <w:r w:rsidRPr="00E20F33">
        <w:tab/>
        <w:t>A 2007/2008-as tanévben vagy azt követően tanulmányaikat első évfolyamon megkezdett hallgatók esetében, ha a hallgató az elsőként megkezdett képzésének legkésőbb harmadik félévében létesít további (párhuzamos) hallgatói jogviszonyt, a támogatási idő, illetve a költségtérítéses/önköltséges képzéshez rendelkezésre álló idő számításakor az egy időben két felsőoktatási intézményben, karon/szakon folytatott tanulmányokat egy félévként kell nyilvántartani.</w:t>
      </w:r>
    </w:p>
    <w:p w:rsidR="00044A04" w:rsidRPr="00E20F33" w:rsidRDefault="00044A04" w:rsidP="00392C52">
      <w:pPr>
        <w:tabs>
          <w:tab w:val="left" w:pos="540"/>
        </w:tabs>
        <w:overflowPunct w:val="0"/>
        <w:adjustRightInd w:val="0"/>
        <w:ind w:left="540" w:hanging="540"/>
        <w:jc w:val="both"/>
      </w:pPr>
    </w:p>
    <w:p w:rsidR="00044A04" w:rsidRPr="00E20F33" w:rsidRDefault="00044A04" w:rsidP="00392C52">
      <w:pPr>
        <w:tabs>
          <w:tab w:val="left" w:pos="540"/>
        </w:tabs>
        <w:overflowPunct w:val="0"/>
        <w:adjustRightInd w:val="0"/>
        <w:ind w:left="540" w:hanging="540"/>
        <w:jc w:val="both"/>
        <w:rPr>
          <w:spacing w:val="-4"/>
        </w:rPr>
      </w:pPr>
      <w:r w:rsidRPr="00E20F33">
        <w:t>(3)</w:t>
      </w:r>
      <w:r w:rsidRPr="00E20F33">
        <w:tab/>
        <w:t xml:space="preserve">Párhuzamos képzésben, ugyanazon a képzési szinten mindkét szakon részt vehet a hallgató államilag támogatott/állami (rész)ösztöndíjas képzésben. Ha azonban a hallgató államilag támogatott/állami (rész)ösztöndíjas / képzésben az adott képzési ciklusban végbizonyítványt szerzett, </w:t>
      </w:r>
      <w:r w:rsidRPr="00E20F33">
        <w:rPr>
          <w:rFonts w:ascii="Times" w:hAnsi="Times" w:cs="Times"/>
        </w:rPr>
        <w:t>ugyanazon képzési ciklusba tartozó további (párhuzamos) képzés folytatása esetén a támogatási időből félévente a párhuzamosan folytatott állami (rész)ösztöndíjjal támogatott képzések számának megfelelő számú félévet le kell vonni.</w:t>
      </w:r>
    </w:p>
    <w:p w:rsidR="00044A04" w:rsidRPr="00E20F33" w:rsidRDefault="00044A04" w:rsidP="00392C52">
      <w:pPr>
        <w:overflowPunct w:val="0"/>
        <w:adjustRightInd w:val="0"/>
        <w:jc w:val="both"/>
        <w:rPr>
          <w:spacing w:val="-4"/>
        </w:rPr>
      </w:pPr>
      <w:r w:rsidRPr="00E20F33">
        <w:rPr>
          <w:b/>
          <w:bCs/>
          <w:i/>
          <w:iCs/>
        </w:rPr>
        <w:t> </w:t>
      </w:r>
    </w:p>
    <w:p w:rsidR="00044A04" w:rsidRPr="00E20F33" w:rsidRDefault="00044A04" w:rsidP="00392C52">
      <w:pPr>
        <w:numPr>
          <w:ilvl w:val="12"/>
          <w:numId w:val="0"/>
        </w:numPr>
        <w:tabs>
          <w:tab w:val="left" w:pos="540"/>
        </w:tabs>
        <w:overflowPunct w:val="0"/>
        <w:adjustRightInd w:val="0"/>
        <w:ind w:left="540" w:hanging="540"/>
        <w:jc w:val="both"/>
        <w:rPr>
          <w:spacing w:val="-4"/>
        </w:rPr>
      </w:pPr>
      <w:r w:rsidRPr="00E20F33">
        <w:t>(4)</w:t>
      </w:r>
      <w:r w:rsidRPr="00E20F33">
        <w:tab/>
        <w:t xml:space="preserve">Párhuzamos képzésben vehetnek részt: </w:t>
      </w:r>
    </w:p>
    <w:p w:rsidR="00044A04" w:rsidRPr="00E20F33" w:rsidRDefault="00044A04" w:rsidP="00392C52">
      <w:pPr>
        <w:numPr>
          <w:ilvl w:val="12"/>
          <w:numId w:val="0"/>
        </w:numPr>
        <w:tabs>
          <w:tab w:val="left" w:pos="900"/>
          <w:tab w:val="left" w:pos="1440"/>
          <w:tab w:val="left" w:pos="2160"/>
        </w:tabs>
        <w:overflowPunct w:val="0"/>
        <w:adjustRightInd w:val="0"/>
        <w:ind w:left="900" w:hanging="360"/>
        <w:jc w:val="both"/>
        <w:rPr>
          <w:spacing w:val="-4"/>
        </w:rPr>
      </w:pPr>
      <w:r w:rsidRPr="00E20F33">
        <w:t xml:space="preserve">a) </w:t>
      </w:r>
      <w:r w:rsidRPr="00E20F33">
        <w:tab/>
        <w:t>az  Egyetem hallgatói az egyetem másik karán;</w:t>
      </w:r>
    </w:p>
    <w:p w:rsidR="00044A04" w:rsidRPr="00E20F33" w:rsidRDefault="00044A04" w:rsidP="00392C52">
      <w:pPr>
        <w:numPr>
          <w:ilvl w:val="12"/>
          <w:numId w:val="0"/>
        </w:numPr>
        <w:tabs>
          <w:tab w:val="left" w:pos="900"/>
          <w:tab w:val="left" w:pos="1440"/>
        </w:tabs>
        <w:overflowPunct w:val="0"/>
        <w:adjustRightInd w:val="0"/>
        <w:ind w:left="900" w:hanging="360"/>
        <w:jc w:val="both"/>
        <w:rPr>
          <w:spacing w:val="-4"/>
        </w:rPr>
      </w:pPr>
      <w:r w:rsidRPr="00E20F33">
        <w:t>b)</w:t>
      </w:r>
      <w:r w:rsidRPr="00E20F33">
        <w:tab/>
        <w:t xml:space="preserve"> az Egyetem  hallgatói  saját karukon másik szakon;</w:t>
      </w:r>
    </w:p>
    <w:p w:rsidR="00044A04" w:rsidRPr="00E20F33" w:rsidRDefault="00044A04" w:rsidP="00392C52">
      <w:pPr>
        <w:numPr>
          <w:ilvl w:val="12"/>
          <w:numId w:val="0"/>
        </w:numPr>
        <w:tabs>
          <w:tab w:val="left" w:pos="900"/>
          <w:tab w:val="left" w:pos="1440"/>
        </w:tabs>
        <w:overflowPunct w:val="0"/>
        <w:adjustRightInd w:val="0"/>
        <w:ind w:left="900" w:hanging="360"/>
        <w:jc w:val="both"/>
        <w:rPr>
          <w:spacing w:val="-4"/>
        </w:rPr>
      </w:pPr>
      <w:r w:rsidRPr="00E20F33">
        <w:t xml:space="preserve">c) </w:t>
      </w:r>
      <w:r w:rsidRPr="00E20F33">
        <w:tab/>
        <w:t>másik felsőoktatási intézmény hallgatói az Egyetem valamelyik karán;</w:t>
      </w:r>
    </w:p>
    <w:p w:rsidR="00044A04" w:rsidRPr="00E20F33" w:rsidRDefault="00044A04" w:rsidP="00392C52">
      <w:pPr>
        <w:numPr>
          <w:ilvl w:val="12"/>
          <w:numId w:val="0"/>
        </w:numPr>
        <w:tabs>
          <w:tab w:val="left" w:pos="900"/>
        </w:tabs>
        <w:overflowPunct w:val="0"/>
        <w:adjustRightInd w:val="0"/>
        <w:ind w:left="900" w:hanging="360"/>
        <w:jc w:val="both"/>
        <w:rPr>
          <w:spacing w:val="-4"/>
        </w:rPr>
      </w:pPr>
      <w:r w:rsidRPr="00E20F33">
        <w:t xml:space="preserve">d) </w:t>
      </w:r>
      <w:r w:rsidRPr="00E20F33">
        <w:tab/>
        <w:t>az Egyetem hallgatói másik felsőoktatási intézmény valamelyik karán.</w:t>
      </w:r>
    </w:p>
    <w:p w:rsidR="00044A04" w:rsidRPr="00E20F33" w:rsidRDefault="00044A04" w:rsidP="00392C52">
      <w:pPr>
        <w:numPr>
          <w:ilvl w:val="12"/>
          <w:numId w:val="0"/>
        </w:numPr>
        <w:tabs>
          <w:tab w:val="left" w:pos="900"/>
        </w:tabs>
        <w:overflowPunct w:val="0"/>
        <w:adjustRightInd w:val="0"/>
        <w:ind w:left="900" w:hanging="360"/>
        <w:jc w:val="both"/>
        <w:rPr>
          <w:spacing w:val="-4"/>
        </w:rPr>
      </w:pPr>
    </w:p>
    <w:p w:rsidR="00044A04" w:rsidRPr="00E20F33" w:rsidRDefault="00044A04" w:rsidP="002C14A8">
      <w:pPr>
        <w:pStyle w:val="Szvegtrzs2"/>
        <w:tabs>
          <w:tab w:val="left" w:pos="540"/>
        </w:tabs>
        <w:autoSpaceDE w:val="0"/>
        <w:autoSpaceDN w:val="0"/>
        <w:ind w:left="540" w:hanging="540"/>
        <w:jc w:val="both"/>
      </w:pPr>
      <w:r w:rsidRPr="00E20F33">
        <w:t>(5)</w:t>
      </w:r>
      <w:r w:rsidRPr="00E20F33">
        <w:tab/>
        <w:t>A párhuzamos képzésre a felsőoktatási felvételi eljárás keretében a felsőoktatásért felelős minisztérium által meghatározott határidőre, és módon, az  Oktatási Hivatal által kiadott jelentkezési lapok felhasználásával kell jelentkezni az OH-ba. Nem vehető fel a párhuzamos képzésre az a hallgató, aki az e bekezdésben meghatározott jelentkezési lapját az adott határidőig nem adja be.</w:t>
      </w:r>
    </w:p>
    <w:p w:rsidR="00044A04" w:rsidRPr="00E20F33" w:rsidRDefault="00044A04" w:rsidP="00392C52">
      <w:pPr>
        <w:pStyle w:val="Szvegtrzs2"/>
        <w:autoSpaceDE w:val="0"/>
        <w:autoSpaceDN w:val="0"/>
        <w:jc w:val="both"/>
      </w:pPr>
      <w:r w:rsidRPr="00E20F33">
        <w:t> </w:t>
      </w:r>
    </w:p>
    <w:p w:rsidR="00044A04" w:rsidRPr="00E20F33" w:rsidRDefault="00044A04" w:rsidP="00392C52">
      <w:pPr>
        <w:pStyle w:val="Szvegtrzs2"/>
        <w:tabs>
          <w:tab w:val="left" w:pos="540"/>
        </w:tabs>
        <w:autoSpaceDE w:val="0"/>
        <w:autoSpaceDN w:val="0"/>
        <w:ind w:left="540" w:hanging="540"/>
        <w:jc w:val="both"/>
      </w:pPr>
      <w:r w:rsidRPr="00E20F33">
        <w:t>(6)</w:t>
      </w:r>
      <w:r w:rsidRPr="00E20F33">
        <w:tab/>
        <w:t>A hallgatónak a jelentkezési laphoz a jogszabályban, illetve a kari felvételi szabályzatban előírt okmányokon és igazolványokon kívül csatolni kell karának (anyaintézményének) a párhuzamos képzésben való részvételhez a hozzájárulását is. Ezt az Egyetem hallgatói számára dékán, vagy az érintett intézmény szabályzata szerinti illetékes vezető ad meg.</w:t>
      </w:r>
    </w:p>
    <w:p w:rsidR="00044A04" w:rsidRPr="00E20F33" w:rsidRDefault="00044A04" w:rsidP="00392C52">
      <w:pPr>
        <w:pStyle w:val="Szvegtrzs2"/>
        <w:tabs>
          <w:tab w:val="left" w:pos="540"/>
        </w:tabs>
        <w:autoSpaceDE w:val="0"/>
        <w:autoSpaceDN w:val="0"/>
        <w:jc w:val="both"/>
      </w:pPr>
    </w:p>
    <w:p w:rsidR="00044A04" w:rsidRPr="00E20F33" w:rsidRDefault="00044A04" w:rsidP="00322D2F">
      <w:pPr>
        <w:pStyle w:val="Szvegtrzs2"/>
        <w:tabs>
          <w:tab w:val="left" w:pos="540"/>
        </w:tabs>
        <w:autoSpaceDE w:val="0"/>
        <w:autoSpaceDN w:val="0"/>
        <w:ind w:left="540" w:hanging="540"/>
        <w:jc w:val="both"/>
      </w:pPr>
      <w:r w:rsidRPr="00E20F33">
        <w:t>(7)</w:t>
      </w:r>
      <w:r w:rsidRPr="00E20F33">
        <w:tab/>
        <w:t>Mellékelni kell a jelentkezési laphoz a kedvezményes tanulmányi rend engedélyezésére vonatkozó kérelmet is. Erről az Egyetemen a felvételi döntés után az illetékes oktatási dékánhelyettes dönt.</w:t>
      </w:r>
    </w:p>
    <w:p w:rsidR="00044A04" w:rsidRPr="00E20F33" w:rsidRDefault="00044A04" w:rsidP="000A7D9A">
      <w:pPr>
        <w:jc w:val="both"/>
        <w:rPr>
          <w:b/>
          <w:i/>
        </w:rPr>
      </w:pPr>
    </w:p>
    <w:p w:rsidR="00044A04" w:rsidRPr="00E20F33" w:rsidRDefault="00044A04" w:rsidP="00322D2F">
      <w:pPr>
        <w:numPr>
          <w:ilvl w:val="12"/>
          <w:numId w:val="0"/>
        </w:numPr>
        <w:overflowPunct w:val="0"/>
        <w:adjustRightInd w:val="0"/>
        <w:ind w:left="340" w:hanging="340"/>
        <w:jc w:val="both"/>
      </w:pPr>
      <w:r w:rsidRPr="00E20F33">
        <w:t> </w:t>
      </w:r>
    </w:p>
    <w:p w:rsidR="00044A04" w:rsidRPr="00E20F33" w:rsidRDefault="00044A04" w:rsidP="00392C52">
      <w:pPr>
        <w:overflowPunct w:val="0"/>
        <w:adjustRightInd w:val="0"/>
        <w:jc w:val="center"/>
        <w:rPr>
          <w:spacing w:val="-4"/>
        </w:rPr>
      </w:pPr>
      <w:r w:rsidRPr="00E20F33">
        <w:rPr>
          <w:b/>
          <w:bCs/>
        </w:rPr>
        <w:t>14. §</w:t>
      </w:r>
    </w:p>
    <w:p w:rsidR="00044A04" w:rsidRPr="00E20F33" w:rsidRDefault="00044A04" w:rsidP="00392C52">
      <w:pPr>
        <w:overflowPunct w:val="0"/>
        <w:adjustRightInd w:val="0"/>
        <w:jc w:val="both"/>
        <w:rPr>
          <w:spacing w:val="-4"/>
        </w:rPr>
      </w:pPr>
      <w:r w:rsidRPr="00E20F33">
        <w:t> </w:t>
      </w:r>
    </w:p>
    <w:p w:rsidR="00044A04" w:rsidRPr="00E20F33" w:rsidRDefault="00044A04" w:rsidP="00392C52">
      <w:pPr>
        <w:tabs>
          <w:tab w:val="left" w:pos="540"/>
        </w:tabs>
        <w:overflowPunct w:val="0"/>
        <w:adjustRightInd w:val="0"/>
        <w:ind w:left="540" w:hanging="540"/>
        <w:jc w:val="both"/>
        <w:rPr>
          <w:spacing w:val="-4"/>
        </w:rPr>
      </w:pPr>
      <w:r w:rsidRPr="00E20F33">
        <w:t>(1)</w:t>
      </w:r>
      <w:r w:rsidRPr="00E20F33">
        <w:tab/>
        <w:t xml:space="preserve">A párhuzamos képzésre felvett hallgató anyaintézményének azt kell tekinteni, ahol jogosult a hallgatói juttatásokra. </w:t>
      </w:r>
    </w:p>
    <w:p w:rsidR="00044A04" w:rsidRPr="00E20F33" w:rsidRDefault="00044A04" w:rsidP="00392C52">
      <w:pPr>
        <w:overflowPunct w:val="0"/>
        <w:adjustRightInd w:val="0"/>
        <w:jc w:val="both"/>
      </w:pPr>
      <w:r w:rsidRPr="00E20F33">
        <w:t> </w:t>
      </w:r>
    </w:p>
    <w:p w:rsidR="00044A04" w:rsidRPr="00E20F33" w:rsidRDefault="00044A04" w:rsidP="00392C52">
      <w:pPr>
        <w:pStyle w:val="Szvegtrzs"/>
        <w:tabs>
          <w:tab w:val="left" w:pos="540"/>
        </w:tabs>
        <w:ind w:left="540" w:hanging="540"/>
      </w:pPr>
      <w:r w:rsidRPr="00E20F33">
        <w:t>(2)</w:t>
      </w:r>
      <w:r w:rsidRPr="00E20F33">
        <w:tab/>
        <w:t>Párhuzamos képzés esetén a hallgatónak mindkét felsőoktatási intézményben/szakon külön leckekönyve van.</w:t>
      </w:r>
    </w:p>
    <w:p w:rsidR="00044A04" w:rsidRPr="00E20F33" w:rsidRDefault="00044A04" w:rsidP="00392C52">
      <w:pPr>
        <w:numPr>
          <w:ilvl w:val="12"/>
          <w:numId w:val="0"/>
        </w:numPr>
        <w:overflowPunct w:val="0"/>
        <w:adjustRightInd w:val="0"/>
        <w:rPr>
          <w:spacing w:val="-4"/>
        </w:rPr>
      </w:pPr>
      <w:r w:rsidRPr="00E20F33">
        <w:t> </w:t>
      </w:r>
    </w:p>
    <w:p w:rsidR="00044A04" w:rsidRPr="00E20F33" w:rsidRDefault="00044A04" w:rsidP="00392C52">
      <w:pPr>
        <w:pStyle w:val="Szvegtrzs"/>
        <w:tabs>
          <w:tab w:val="left" w:pos="540"/>
        </w:tabs>
        <w:ind w:left="540" w:hanging="540"/>
      </w:pPr>
      <w:r w:rsidRPr="00E20F33">
        <w:t>(3)</w:t>
      </w:r>
      <w:r w:rsidRPr="00E20F33">
        <w:tab/>
        <w:t>A párhuzamos képzésben részt vevő hallgatónak – az egyéni tanulmányi időbeosztás engedélyezett keretei között – teljesítenie kell minden követelményt, továbbá vonatkoznak rá a tanulmányi és vizsgaszabályzat és más, a hallgatókra vonatkozó egyetemi és kari szabályzatok rendelkezései is.</w:t>
      </w:r>
    </w:p>
    <w:p w:rsidR="00044A04" w:rsidRPr="00E20F33" w:rsidRDefault="00044A04" w:rsidP="000A7D9A">
      <w:pPr>
        <w:tabs>
          <w:tab w:val="num" w:pos="0"/>
        </w:tabs>
        <w:jc w:val="both"/>
        <w:rPr>
          <w:b/>
          <w:i/>
          <w:color w:val="FF0000"/>
        </w:rPr>
      </w:pPr>
    </w:p>
    <w:p w:rsidR="00044A04" w:rsidRPr="00E20F33" w:rsidRDefault="00044A04" w:rsidP="005B7278">
      <w:pPr>
        <w:jc w:val="center"/>
        <w:rPr>
          <w:b/>
        </w:rPr>
      </w:pPr>
    </w:p>
    <w:p w:rsidR="00044A04" w:rsidRPr="00E20F33" w:rsidRDefault="00044A04" w:rsidP="005B7278">
      <w:pPr>
        <w:jc w:val="center"/>
        <w:rPr>
          <w:b/>
        </w:rPr>
      </w:pPr>
    </w:p>
    <w:p w:rsidR="00044A04" w:rsidRPr="00E20F33" w:rsidRDefault="00044A04" w:rsidP="005B7278">
      <w:pPr>
        <w:jc w:val="center"/>
      </w:pPr>
      <w:r w:rsidRPr="00E20F33">
        <w:t>Vendéghallgatói jogviszony</w:t>
      </w:r>
      <w:r w:rsidRPr="00E20F33">
        <w:rPr>
          <w:rStyle w:val="Lbjegyzet-hivatkozs"/>
        </w:rPr>
        <w:footnoteReference w:id="17"/>
      </w:r>
    </w:p>
    <w:p w:rsidR="00044A04" w:rsidRPr="00E20F33" w:rsidRDefault="00044A04" w:rsidP="005B7278">
      <w:pPr>
        <w:jc w:val="center"/>
      </w:pPr>
    </w:p>
    <w:p w:rsidR="00044A04" w:rsidRPr="00E20F33" w:rsidRDefault="00044A04" w:rsidP="005B7278">
      <w:pPr>
        <w:jc w:val="center"/>
        <w:rPr>
          <w:b/>
        </w:rPr>
      </w:pPr>
      <w:r w:rsidRPr="00E20F33">
        <w:rPr>
          <w:b/>
        </w:rPr>
        <w:t>15. §</w:t>
      </w:r>
    </w:p>
    <w:p w:rsidR="00044A04" w:rsidRPr="00E20F33" w:rsidRDefault="00044A04" w:rsidP="005B7278">
      <w:pPr>
        <w:jc w:val="center"/>
        <w:rPr>
          <w:b/>
        </w:rPr>
      </w:pPr>
    </w:p>
    <w:p w:rsidR="00044A04" w:rsidRPr="00E20F33" w:rsidRDefault="00044A04" w:rsidP="002C7718">
      <w:pPr>
        <w:numPr>
          <w:ilvl w:val="0"/>
          <w:numId w:val="11"/>
        </w:numPr>
        <w:tabs>
          <w:tab w:val="left" w:pos="540"/>
        </w:tabs>
        <w:ind w:left="540" w:hanging="540"/>
        <w:jc w:val="both"/>
      </w:pPr>
      <w:r w:rsidRPr="00E20F33">
        <w:t>A vendéghallgatói jogviszony keretében a hallgató más felsőoktatási intézményben – amellyel hallgatói jogviszonyban nem áll – tanulmányaihoz kapcsolódó résztanulmányokat folytat.</w:t>
      </w:r>
    </w:p>
    <w:p w:rsidR="00044A04" w:rsidRPr="00E20F33" w:rsidRDefault="00044A04" w:rsidP="008733C6">
      <w:pPr>
        <w:numPr>
          <w:ilvl w:val="12"/>
          <w:numId w:val="0"/>
        </w:numPr>
        <w:ind w:left="340" w:hanging="340"/>
        <w:jc w:val="both"/>
      </w:pPr>
    </w:p>
    <w:p w:rsidR="00044A04" w:rsidRPr="00E20F33" w:rsidRDefault="00044A04" w:rsidP="002C7718">
      <w:pPr>
        <w:numPr>
          <w:ilvl w:val="0"/>
          <w:numId w:val="11"/>
        </w:numPr>
        <w:tabs>
          <w:tab w:val="left" w:pos="540"/>
        </w:tabs>
        <w:ind w:left="540" w:hanging="540"/>
        <w:jc w:val="both"/>
      </w:pPr>
      <w:r w:rsidRPr="00E20F33">
        <w:t xml:space="preserve">Vendéghallgatói jogviszony akkor létesíthető, ha ahhoz az Egyetem hozzájárul. A hozzájárulást az Egyetem akkor tagadhatja meg, ha a vendéghallgatói jogviszony keretében szerzett kreditek nem számíthatók be a hallgató tanulmányaiba. </w:t>
      </w:r>
    </w:p>
    <w:p w:rsidR="00044A04" w:rsidRPr="00E20F33" w:rsidRDefault="00044A04" w:rsidP="008733C6">
      <w:pPr>
        <w:numPr>
          <w:ilvl w:val="12"/>
          <w:numId w:val="0"/>
        </w:numPr>
        <w:ind w:left="340" w:hanging="340"/>
        <w:jc w:val="both"/>
      </w:pPr>
    </w:p>
    <w:p w:rsidR="00044A04" w:rsidRPr="00E20F33" w:rsidRDefault="00044A04" w:rsidP="002C7718">
      <w:pPr>
        <w:numPr>
          <w:ilvl w:val="0"/>
          <w:numId w:val="11"/>
        </w:numPr>
        <w:tabs>
          <w:tab w:val="left" w:pos="540"/>
        </w:tabs>
        <w:ind w:left="540" w:hanging="540"/>
        <w:jc w:val="both"/>
      </w:pPr>
      <w:r w:rsidRPr="00E20F33">
        <w:t>Az Egyetem hallgatója által vendéghallgatói jogviszony keretében teljesített tárgyak beszámításáról a kari kreditbizottság határoz. A tárgybeszámítás módjáról jelen Szabályzat 23. §-a rendelkezik.</w:t>
      </w:r>
    </w:p>
    <w:p w:rsidR="00044A04" w:rsidRPr="00E20F33" w:rsidRDefault="00044A04" w:rsidP="002A5A55">
      <w:pPr>
        <w:tabs>
          <w:tab w:val="left" w:pos="540"/>
        </w:tabs>
        <w:jc w:val="both"/>
      </w:pPr>
    </w:p>
    <w:p w:rsidR="00044A04" w:rsidRPr="00E20F33" w:rsidRDefault="00044A04" w:rsidP="002C7718">
      <w:pPr>
        <w:numPr>
          <w:ilvl w:val="0"/>
          <w:numId w:val="11"/>
        </w:numPr>
        <w:tabs>
          <w:tab w:val="left" w:pos="540"/>
        </w:tabs>
        <w:ind w:left="540" w:hanging="540"/>
        <w:jc w:val="both"/>
      </w:pPr>
      <w:r w:rsidRPr="00E20F33">
        <w:t>A kreditbizottság által befogadott és sikeresen teljesített tantárgyak a leckekönyvbe/Neptunba bevezetésre kerülnek. A kredit értéket - egyéb rendelkezés hiányában - az illetékes tantárgyfelelős oktató véleményének figyelembevételével a kreditbizottság állapítja meg.</w:t>
      </w:r>
    </w:p>
    <w:p w:rsidR="00044A04" w:rsidRPr="00E20F33" w:rsidRDefault="00044A04" w:rsidP="00602ED9">
      <w:pPr>
        <w:tabs>
          <w:tab w:val="left" w:pos="540"/>
        </w:tabs>
        <w:jc w:val="both"/>
      </w:pPr>
    </w:p>
    <w:p w:rsidR="00044A04" w:rsidRPr="00E20F33" w:rsidRDefault="00044A04" w:rsidP="002C7718">
      <w:pPr>
        <w:numPr>
          <w:ilvl w:val="0"/>
          <w:numId w:val="11"/>
        </w:numPr>
        <w:tabs>
          <w:tab w:val="left" w:pos="540"/>
        </w:tabs>
        <w:ind w:left="540" w:hanging="540"/>
        <w:jc w:val="both"/>
      </w:pPr>
      <w:r w:rsidRPr="00E20F33">
        <w:t>Más felsőoktatási intézmény hallgatója az Egyetemmel vendéghallgatói jogviszonyt az illetékes kar dékánjának vagy oktatásért felelős dékánhelyettesének írásbeli engedélyével létesíthet.</w:t>
      </w:r>
    </w:p>
    <w:p w:rsidR="00044A04" w:rsidRPr="00E20F33" w:rsidRDefault="00044A04" w:rsidP="008733C6">
      <w:pPr>
        <w:numPr>
          <w:ilvl w:val="12"/>
          <w:numId w:val="0"/>
        </w:numPr>
        <w:ind w:left="340" w:hanging="340"/>
        <w:jc w:val="both"/>
      </w:pPr>
    </w:p>
    <w:p w:rsidR="00044A04" w:rsidRDefault="00044A04" w:rsidP="000A7D9A">
      <w:pPr>
        <w:numPr>
          <w:ilvl w:val="0"/>
          <w:numId w:val="11"/>
        </w:numPr>
        <w:tabs>
          <w:tab w:val="left" w:pos="540"/>
        </w:tabs>
        <w:ind w:left="540" w:hanging="540"/>
        <w:jc w:val="both"/>
      </w:pPr>
      <w:r w:rsidRPr="00E20F33">
        <w:t>Más egyetemek (főiskolák) hallgatói az Egyetemen megtartott bármely tanrendi elfoglaltságon - a tantárgy felelős oktatójának történő mérlegelését követően - részt vehetnek, feltéve, hogy a részvételt objektív körülmények (pl. laboratóriumi férőhely hiánya) nem akadályozzák.</w:t>
      </w:r>
    </w:p>
    <w:p w:rsidR="00044A04" w:rsidRDefault="00044A04" w:rsidP="00AD4F1D">
      <w:pPr>
        <w:tabs>
          <w:tab w:val="left" w:pos="540"/>
        </w:tabs>
        <w:jc w:val="both"/>
      </w:pPr>
    </w:p>
    <w:p w:rsidR="00044A04" w:rsidRPr="005613FF" w:rsidRDefault="00044A04" w:rsidP="00AD4F1D">
      <w:pPr>
        <w:numPr>
          <w:ilvl w:val="0"/>
          <w:numId w:val="11"/>
        </w:numPr>
        <w:autoSpaceDE w:val="0"/>
        <w:autoSpaceDN w:val="0"/>
        <w:spacing w:before="120"/>
        <w:jc w:val="both"/>
        <w:rPr>
          <w:b/>
          <w:i/>
          <w:sz w:val="20"/>
          <w:szCs w:val="20"/>
        </w:rPr>
      </w:pPr>
      <w:r w:rsidRPr="005613FF">
        <w:rPr>
          <w:b/>
          <w:i/>
        </w:rPr>
        <w:t>Más felsőoktatási intézmény közreműködésével folyó képzés keretében, az adott szakirányra felvett hallgatónak meghatározott idejű részképzés írható elő a közreműködő oktatási intézményben, vendéghallgatói minőségben. Ebben az esetben a vendéghallgató a fogadó intézmény Tanulmányi és Vizsgaszabályzatának megfelelően köteles eljárni. Az ott felvett és teljesített tantárgyakat változtatás nélkül el kell fogadni az anyaintézménynek.</w:t>
      </w:r>
    </w:p>
    <w:p w:rsidR="00044A04" w:rsidRPr="00E20F33" w:rsidRDefault="00044A04" w:rsidP="00AD4F1D">
      <w:pPr>
        <w:tabs>
          <w:tab w:val="left" w:pos="540"/>
        </w:tabs>
        <w:ind w:left="540"/>
        <w:jc w:val="both"/>
      </w:pPr>
    </w:p>
    <w:p w:rsidR="00044A04" w:rsidRPr="00E20F33" w:rsidRDefault="00044A04" w:rsidP="00415974"/>
    <w:p w:rsidR="00044A04" w:rsidRPr="00E20F33" w:rsidRDefault="00044A04" w:rsidP="008733C6">
      <w:pPr>
        <w:jc w:val="both"/>
      </w:pPr>
    </w:p>
    <w:p w:rsidR="00044A04" w:rsidRPr="00E20F33" w:rsidRDefault="00044A04" w:rsidP="008733C6">
      <w:pPr>
        <w:jc w:val="center"/>
        <w:rPr>
          <w:b/>
          <w:bCs/>
        </w:rPr>
      </w:pPr>
      <w:r w:rsidRPr="00E20F33">
        <w:rPr>
          <w:b/>
          <w:bCs/>
        </w:rPr>
        <w:t>16. §</w:t>
      </w:r>
    </w:p>
    <w:p w:rsidR="00044A04" w:rsidRPr="00E20F33" w:rsidRDefault="00044A04" w:rsidP="008733C6">
      <w:pPr>
        <w:jc w:val="both"/>
      </w:pPr>
    </w:p>
    <w:p w:rsidR="00044A04" w:rsidRPr="00E20F33" w:rsidRDefault="00044A04" w:rsidP="002C7718">
      <w:pPr>
        <w:numPr>
          <w:ilvl w:val="0"/>
          <w:numId w:val="12"/>
        </w:numPr>
        <w:tabs>
          <w:tab w:val="left" w:pos="540"/>
        </w:tabs>
        <w:ind w:left="540" w:hanging="540"/>
        <w:jc w:val="both"/>
      </w:pPr>
      <w:r w:rsidRPr="00E20F33">
        <w:t>A külföldi részképzés az áthallgatás különleges esete. Ennek keretében az egyetem hallgatója legalább három hónapig külföldi felsőoktatási intézményben folytat tanulmányokat. A külföldi részképzés megkezdéséhez az illetékes dékánhelyettes előzetes engedélye szükséges.</w:t>
      </w:r>
    </w:p>
    <w:p w:rsidR="00044A04" w:rsidRPr="00E20F33" w:rsidRDefault="00044A04" w:rsidP="008733C6">
      <w:pPr>
        <w:numPr>
          <w:ilvl w:val="12"/>
          <w:numId w:val="0"/>
        </w:numPr>
        <w:ind w:left="340" w:hanging="340"/>
        <w:jc w:val="both"/>
      </w:pPr>
    </w:p>
    <w:p w:rsidR="00044A04" w:rsidRPr="00E20F33" w:rsidRDefault="00044A04" w:rsidP="002C7718">
      <w:pPr>
        <w:numPr>
          <w:ilvl w:val="0"/>
          <w:numId w:val="12"/>
        </w:numPr>
        <w:tabs>
          <w:tab w:val="left" w:pos="540"/>
        </w:tabs>
        <w:ind w:left="540" w:hanging="540"/>
        <w:jc w:val="both"/>
      </w:pPr>
      <w:r w:rsidRPr="00E20F33">
        <w:t xml:space="preserve">A külföldi részképzés megvalósulása esetén a tantárgyfelelős (szakvezető) javaslatára a kredit bizottság tételesen rendelkezik a beszámítható tantárgyakról. </w:t>
      </w:r>
    </w:p>
    <w:p w:rsidR="00044A04" w:rsidRPr="00E20F33" w:rsidRDefault="00044A04" w:rsidP="008733C6">
      <w:pPr>
        <w:numPr>
          <w:ilvl w:val="12"/>
          <w:numId w:val="0"/>
        </w:numPr>
        <w:jc w:val="both"/>
      </w:pPr>
    </w:p>
    <w:p w:rsidR="00044A04" w:rsidRPr="00E20F33" w:rsidRDefault="00044A04" w:rsidP="002C7718">
      <w:pPr>
        <w:numPr>
          <w:ilvl w:val="0"/>
          <w:numId w:val="12"/>
        </w:numPr>
        <w:tabs>
          <w:tab w:val="left" w:pos="540"/>
        </w:tabs>
        <w:ind w:left="540" w:hanging="540"/>
        <w:jc w:val="both"/>
      </w:pPr>
      <w:r w:rsidRPr="00E20F33">
        <w:t>A tantervben előírt gyakorlatok külföldi teljesítéséhez a gyakorlat szervezéséért felelős vezető előzetes engedélye szükséges.</w:t>
      </w:r>
    </w:p>
    <w:p w:rsidR="00044A04" w:rsidRPr="00E20F33" w:rsidRDefault="00044A04" w:rsidP="000A7D9A">
      <w:pPr>
        <w:jc w:val="both"/>
        <w:rPr>
          <w:b/>
          <w:i/>
        </w:rPr>
      </w:pPr>
    </w:p>
    <w:p w:rsidR="00044A04" w:rsidRPr="00E20F33" w:rsidRDefault="00044A04" w:rsidP="005B7278">
      <w:pPr>
        <w:jc w:val="center"/>
        <w:rPr>
          <w:b/>
        </w:rPr>
      </w:pPr>
    </w:p>
    <w:p w:rsidR="00044A04" w:rsidRPr="00E20F33" w:rsidRDefault="00044A04" w:rsidP="005B7278">
      <w:pPr>
        <w:jc w:val="center"/>
        <w:rPr>
          <w:b/>
        </w:rPr>
      </w:pPr>
    </w:p>
    <w:p w:rsidR="00044A04" w:rsidRPr="00E20F33" w:rsidRDefault="00044A04" w:rsidP="005B7278">
      <w:pPr>
        <w:jc w:val="center"/>
      </w:pPr>
      <w:r w:rsidRPr="00E20F33">
        <w:t>Részismeretek megszerzése érdekében folytatott képzés</w:t>
      </w:r>
      <w:r w:rsidRPr="00E20F33">
        <w:rPr>
          <w:rStyle w:val="Lbjegyzet-hivatkozs"/>
        </w:rPr>
        <w:footnoteReference w:id="18"/>
      </w:r>
    </w:p>
    <w:p w:rsidR="00044A04" w:rsidRPr="00E20F33" w:rsidRDefault="00044A04" w:rsidP="005B7278">
      <w:pPr>
        <w:jc w:val="center"/>
      </w:pPr>
    </w:p>
    <w:p w:rsidR="00044A04" w:rsidRPr="00E20F33" w:rsidRDefault="00044A04" w:rsidP="005B7278">
      <w:pPr>
        <w:jc w:val="center"/>
        <w:rPr>
          <w:b/>
        </w:rPr>
      </w:pPr>
      <w:r w:rsidRPr="00E20F33">
        <w:rPr>
          <w:b/>
        </w:rPr>
        <w:t>17. §</w:t>
      </w:r>
    </w:p>
    <w:p w:rsidR="00044A04" w:rsidRPr="00E20F33" w:rsidRDefault="00044A04" w:rsidP="005B7278">
      <w:pPr>
        <w:jc w:val="center"/>
        <w:rPr>
          <w:b/>
        </w:rPr>
      </w:pPr>
    </w:p>
    <w:p w:rsidR="00044A04" w:rsidRPr="00E20F33" w:rsidRDefault="00044A04" w:rsidP="00602ED9">
      <w:pPr>
        <w:ind w:left="540" w:hanging="540"/>
        <w:jc w:val="both"/>
      </w:pPr>
      <w:r w:rsidRPr="00E20F33">
        <w:t>(1)</w:t>
      </w:r>
      <w:r w:rsidRPr="00E20F33">
        <w:tab/>
        <w:t>Az Egyetem részismeretek megszerzése érdekében folytatott képzésre önköltséges (költségtérítéses) képzés keretében létesíthet hallgatói jogviszonyt azzal a személlyel, aki alap-, illetve mesterképzésben fokozatot és szakképzettséget igazoló oklevelet szerzett és egy felsőoktatási intézménnyel sem áll hallgatói jogviszonyban.</w:t>
      </w:r>
    </w:p>
    <w:p w:rsidR="00044A04" w:rsidRPr="00E20F33" w:rsidRDefault="00044A04" w:rsidP="007B2886">
      <w:pPr>
        <w:jc w:val="both"/>
      </w:pPr>
    </w:p>
    <w:p w:rsidR="00044A04" w:rsidRPr="00E20F33" w:rsidRDefault="00044A04" w:rsidP="00602ED9">
      <w:pPr>
        <w:ind w:left="540" w:hanging="540"/>
        <w:jc w:val="both"/>
      </w:pPr>
      <w:r w:rsidRPr="00E20F33">
        <w:t>(2)</w:t>
      </w:r>
      <w:r w:rsidRPr="00E20F33">
        <w:tab/>
        <w:t>A hallgatói jogviszony külön felvételi eljárás nélkül, beiratkozással keletkezik.</w:t>
      </w:r>
    </w:p>
    <w:p w:rsidR="00044A04" w:rsidRPr="00E20F33" w:rsidRDefault="00044A04" w:rsidP="00602ED9">
      <w:pPr>
        <w:ind w:left="540" w:hanging="540"/>
        <w:jc w:val="both"/>
      </w:pPr>
    </w:p>
    <w:p w:rsidR="00044A04" w:rsidRPr="00E20F33" w:rsidRDefault="00044A04" w:rsidP="006149C1">
      <w:pPr>
        <w:ind w:left="540" w:right="-108" w:hanging="540"/>
        <w:jc w:val="both"/>
      </w:pPr>
      <w:r w:rsidRPr="00E20F33">
        <w:t>(3)</w:t>
      </w:r>
      <w:r w:rsidRPr="00E20F33">
        <w:tab/>
        <w:t>A hallgató e jogviszonyára tekintettel nem jogosult további szakképesítés, illetve szakképzettség megszerzése érdekében tanulmányokat folytatni, átvételét kérelmezni, további (párhuzamos) hallgatói, vendéghallgatói jogviszonyt létesíteni, hallgatói jogviszonyát - az Nftv. 45. § (2) b) pontjában meghatározott ok kivételével - szüneteltetni, államilag támogatott/állami (rész)ösztöndíjas képzésre átvételét kérelmezni, támogatási időt igénybe venni.</w:t>
      </w:r>
    </w:p>
    <w:p w:rsidR="00044A04" w:rsidRPr="00E20F33" w:rsidRDefault="00044A04" w:rsidP="006149C1">
      <w:pPr>
        <w:ind w:left="540" w:right="-108" w:hanging="540"/>
        <w:jc w:val="both"/>
      </w:pPr>
    </w:p>
    <w:p w:rsidR="00044A04" w:rsidRPr="00E20F33" w:rsidRDefault="00044A04" w:rsidP="006149C1">
      <w:pPr>
        <w:ind w:left="540" w:hanging="540"/>
        <w:jc w:val="both"/>
      </w:pPr>
      <w:r w:rsidRPr="00E20F33">
        <w:t xml:space="preserve">(4) </w:t>
      </w:r>
      <w:r w:rsidRPr="00E20F33">
        <w:tab/>
        <w:t xml:space="preserve">A részismeretek megszerzése érdekében létesített hallgatói jogviszony időtartamát a jogszabályon alapuló juttatás, kedvezmény, szolgáltatás igénybevételére meghatározott időtartamba be kell számítani.  </w:t>
      </w:r>
    </w:p>
    <w:p w:rsidR="00044A04" w:rsidRPr="00E20F33" w:rsidRDefault="00044A04" w:rsidP="000A7D9A">
      <w:pPr>
        <w:jc w:val="both"/>
        <w:rPr>
          <w:b/>
          <w:i/>
        </w:rPr>
      </w:pPr>
    </w:p>
    <w:p w:rsidR="00044A04" w:rsidRPr="00E20F33" w:rsidRDefault="00044A04" w:rsidP="006149C1">
      <w:pPr>
        <w:ind w:left="540" w:hanging="540"/>
        <w:jc w:val="both"/>
      </w:pPr>
    </w:p>
    <w:p w:rsidR="00044A04" w:rsidRPr="00E20F33" w:rsidRDefault="00044A04" w:rsidP="006149C1">
      <w:pPr>
        <w:ind w:left="540" w:hanging="540"/>
        <w:jc w:val="both"/>
      </w:pPr>
    </w:p>
    <w:p w:rsidR="00044A04" w:rsidRPr="00E20F33" w:rsidRDefault="00044A04" w:rsidP="00785C0C">
      <w:pPr>
        <w:jc w:val="center"/>
        <w:outlineLvl w:val="0"/>
        <w:rPr>
          <w:b/>
          <w:bCs/>
        </w:rPr>
      </w:pPr>
      <w:r w:rsidRPr="00E20F33">
        <w:rPr>
          <w:b/>
          <w:bCs/>
        </w:rPr>
        <w:t>II.</w:t>
      </w:r>
    </w:p>
    <w:p w:rsidR="00044A04" w:rsidRPr="00E20F33" w:rsidRDefault="00044A04" w:rsidP="00785C0C">
      <w:pPr>
        <w:jc w:val="center"/>
        <w:rPr>
          <w:b/>
          <w:bCs/>
        </w:rPr>
      </w:pPr>
    </w:p>
    <w:p w:rsidR="00044A04" w:rsidRPr="00E20F33" w:rsidRDefault="00044A04" w:rsidP="00785C0C">
      <w:pPr>
        <w:jc w:val="center"/>
        <w:outlineLvl w:val="0"/>
        <w:rPr>
          <w:b/>
          <w:bCs/>
        </w:rPr>
      </w:pPr>
      <w:r w:rsidRPr="00E20F33">
        <w:rPr>
          <w:b/>
          <w:bCs/>
        </w:rPr>
        <w:t>A TANULMÁNYOKRA VONATKOZÓ RENDELKEZÉSEK</w:t>
      </w:r>
    </w:p>
    <w:p w:rsidR="00044A04" w:rsidRPr="00E20F33" w:rsidRDefault="00044A04" w:rsidP="00785C0C">
      <w:pPr>
        <w:jc w:val="center"/>
        <w:rPr>
          <w:b/>
          <w:bCs/>
        </w:rPr>
      </w:pPr>
    </w:p>
    <w:p w:rsidR="00044A04" w:rsidRPr="00E20F33" w:rsidRDefault="00044A04" w:rsidP="00785C0C">
      <w:pPr>
        <w:jc w:val="center"/>
        <w:outlineLvl w:val="0"/>
        <w:rPr>
          <w:b/>
          <w:bCs/>
        </w:rPr>
      </w:pPr>
      <w:r w:rsidRPr="00E20F33">
        <w:rPr>
          <w:b/>
          <w:bCs/>
        </w:rPr>
        <w:t>1. A tanév időbeosztása</w:t>
      </w:r>
    </w:p>
    <w:p w:rsidR="00044A04" w:rsidRPr="00E20F33" w:rsidRDefault="00044A04" w:rsidP="00785C0C">
      <w:pPr>
        <w:jc w:val="center"/>
        <w:rPr>
          <w:b/>
          <w:bCs/>
        </w:rPr>
      </w:pPr>
    </w:p>
    <w:p w:rsidR="00044A04" w:rsidRPr="00E20F33" w:rsidRDefault="00044A04" w:rsidP="00785C0C">
      <w:pPr>
        <w:jc w:val="center"/>
        <w:rPr>
          <w:b/>
          <w:bCs/>
        </w:rPr>
      </w:pPr>
      <w:r w:rsidRPr="00E20F33">
        <w:rPr>
          <w:b/>
          <w:bCs/>
        </w:rPr>
        <w:t>18. §</w:t>
      </w:r>
    </w:p>
    <w:p w:rsidR="00044A04" w:rsidRPr="00E20F33" w:rsidRDefault="00044A04" w:rsidP="00785C0C">
      <w:pPr>
        <w:jc w:val="both"/>
      </w:pPr>
    </w:p>
    <w:p w:rsidR="00044A04" w:rsidRPr="00E20F33" w:rsidRDefault="00044A04" w:rsidP="002C7718">
      <w:pPr>
        <w:numPr>
          <w:ilvl w:val="0"/>
          <w:numId w:val="4"/>
        </w:numPr>
        <w:tabs>
          <w:tab w:val="left" w:pos="540"/>
        </w:tabs>
        <w:ind w:left="540" w:hanging="540"/>
        <w:jc w:val="both"/>
      </w:pPr>
      <w:r w:rsidRPr="00E20F33">
        <w:t>Az Egyetemen az oktatás tanéves, ezen belül féléves rendszerben folyik. Az őszi félév általában szeptembertől a következő év január végéig, a tavaszi félév pedig februártól június végéig tart. Az alapképzés távoktatási és levelező tagozatain, a felsőoktatási szakképzésben, valamint a szakirányú továbbképzésben a tanév a naptári évet is követheti. A teljes képzési időn belül az oktatási időszakot - beleértve a szorgalmi időszakot, vizsgaidőszakot, a szakmai gyakorlati időt, valamint az őszi, tavaszi és nyári szünetet - a tantervek és a kari tanévi időbeosztások határozzák meg. A tanév időbeosztásában a tanulmányok megkezdése előtt biztosítani kell, hogy a hallgató egyéni tanulmányi rendjét kialakítsa.</w:t>
      </w:r>
    </w:p>
    <w:p w:rsidR="00044A04" w:rsidRPr="00E20F33" w:rsidRDefault="00044A04" w:rsidP="00785C0C">
      <w:pPr>
        <w:numPr>
          <w:ilvl w:val="12"/>
          <w:numId w:val="0"/>
        </w:numPr>
        <w:ind w:left="340" w:hanging="340"/>
        <w:jc w:val="both"/>
      </w:pPr>
    </w:p>
    <w:p w:rsidR="00044A04" w:rsidRPr="00E20F33" w:rsidRDefault="00044A04" w:rsidP="002C7718">
      <w:pPr>
        <w:numPr>
          <w:ilvl w:val="0"/>
          <w:numId w:val="4"/>
        </w:numPr>
        <w:tabs>
          <w:tab w:val="left" w:pos="540"/>
        </w:tabs>
        <w:ind w:left="540" w:hanging="540"/>
        <w:jc w:val="both"/>
      </w:pPr>
      <w:r w:rsidRPr="00E20F33">
        <w:t>A félévek időbeosztását a karok vezetői határozzák meg a kari hallgatói önkormányzat véleményének figyelembevételével. A kreditrendszer elveire tekintettel az egy kampuszon működő karokon lehetőleg azonos időbeosztás szerint kell oktatni.</w:t>
      </w:r>
    </w:p>
    <w:p w:rsidR="00044A04" w:rsidRPr="00E20F33" w:rsidRDefault="00044A04" w:rsidP="00785C0C">
      <w:pPr>
        <w:numPr>
          <w:ilvl w:val="12"/>
          <w:numId w:val="0"/>
        </w:numPr>
        <w:ind w:left="340" w:hanging="340"/>
        <w:jc w:val="both"/>
      </w:pPr>
    </w:p>
    <w:p w:rsidR="00044A04" w:rsidRPr="00E20F33" w:rsidRDefault="00044A04" w:rsidP="002C7718">
      <w:pPr>
        <w:numPr>
          <w:ilvl w:val="0"/>
          <w:numId w:val="4"/>
        </w:numPr>
        <w:tabs>
          <w:tab w:val="left" w:pos="540"/>
        </w:tabs>
        <w:ind w:left="540" w:hanging="540"/>
        <w:jc w:val="both"/>
      </w:pPr>
      <w:r w:rsidRPr="00E20F33">
        <w:t>A tanévi időbeosztást úgy kell meghatározni, hogy abban a szorgalmi időszak félévenként 13-15 hét legyen. Ettől a kari kiegészítések eltérhetnek. A vizsgaidőszakról, illetőleg a félévközi beszámolási időszakról – a még érintett évfolyamok esetében - a kari kiegészítésekben kell rendelkezni.</w:t>
      </w:r>
    </w:p>
    <w:p w:rsidR="00044A04" w:rsidRPr="00E20F33" w:rsidRDefault="00044A04" w:rsidP="00785C0C">
      <w:pPr>
        <w:numPr>
          <w:ilvl w:val="12"/>
          <w:numId w:val="0"/>
        </w:numPr>
        <w:ind w:left="340" w:hanging="340"/>
        <w:jc w:val="both"/>
      </w:pPr>
    </w:p>
    <w:p w:rsidR="00044A04" w:rsidRPr="00E20F33" w:rsidRDefault="00044A04" w:rsidP="002C7718">
      <w:pPr>
        <w:numPr>
          <w:ilvl w:val="0"/>
          <w:numId w:val="4"/>
        </w:numPr>
        <w:tabs>
          <w:tab w:val="left" w:pos="540"/>
        </w:tabs>
        <w:ind w:left="540" w:hanging="540"/>
        <w:jc w:val="both"/>
      </w:pPr>
      <w:r w:rsidRPr="00E20F33">
        <w:t>A szünetek együttes hossza legalább 6 hét. Az őszi és a tavaszi (húsvéti) szünet időpontját a közoktatás tanévi időbeosztását is figyelembe véve kell meghatározni. Tanítási szünetek az oktatási időszakban a törvényes munkaszüneti napok. A felsoroltakon túlmenően a szorgalmi időszakban a dékán a kari hallgatói önkormányzat véleményének meghallgatásával további 6 nap tanítási szünetet engedélyezhet.</w:t>
      </w:r>
    </w:p>
    <w:p w:rsidR="00044A04" w:rsidRPr="00E20F33" w:rsidRDefault="00044A04" w:rsidP="00785C0C">
      <w:pPr>
        <w:numPr>
          <w:ilvl w:val="12"/>
          <w:numId w:val="0"/>
        </w:numPr>
        <w:jc w:val="both"/>
      </w:pPr>
    </w:p>
    <w:p w:rsidR="00044A04" w:rsidRPr="00E20F33" w:rsidRDefault="00044A04" w:rsidP="002C7718">
      <w:pPr>
        <w:numPr>
          <w:ilvl w:val="0"/>
          <w:numId w:val="4"/>
        </w:numPr>
        <w:tabs>
          <w:tab w:val="left" w:pos="540"/>
        </w:tabs>
        <w:ind w:left="540" w:hanging="540"/>
        <w:jc w:val="both"/>
      </w:pPr>
      <w:r w:rsidRPr="00E20F33">
        <w:t>A tantermi órák időtartama nappali képzés esetén legalább 45 perc, ettől indokolt esetben a kampusz eltérhet az Egyetemi Szenátus egyetértésével. Egyéb oktatási formák esetében a tantermi órák időtartama a kari kiegészítések rendelkezései szerint alakul. Minden tanóra után lehetőség szerint szünetet kell tartani, illetve lehetővé kell tenni, hogy a hallgatók a délelőtti és délutáni órák között ebédidőt kapjanak. Amennyiben az oktatás folyamatossága szükségessé teszi, az érintett hallgatói közösséggel egyetértésben a fentiek alól kivétel tehető.</w:t>
      </w:r>
    </w:p>
    <w:p w:rsidR="00044A04" w:rsidRPr="00E20F33" w:rsidRDefault="00044A04" w:rsidP="00785C0C">
      <w:pPr>
        <w:jc w:val="both"/>
      </w:pPr>
    </w:p>
    <w:p w:rsidR="00044A04" w:rsidRPr="00E20F33" w:rsidRDefault="00044A04" w:rsidP="002C7718">
      <w:pPr>
        <w:pStyle w:val="Szvegtrzs"/>
        <w:numPr>
          <w:ilvl w:val="0"/>
          <w:numId w:val="4"/>
        </w:numPr>
        <w:tabs>
          <w:tab w:val="left" w:pos="540"/>
        </w:tabs>
        <w:autoSpaceDE/>
        <w:autoSpaceDN/>
        <w:ind w:left="540" w:hanging="540"/>
      </w:pPr>
      <w:r w:rsidRPr="00E20F33">
        <w:t>A képzés megszervezhető teljes munkaidejű képzésként, részidős képzésként, továbbá távoktatásként. A teljes idejű képzés félévenként legalább háromszáz tanórából áll.</w:t>
      </w:r>
    </w:p>
    <w:p w:rsidR="00044A04" w:rsidRPr="00E20F33" w:rsidRDefault="00044A04" w:rsidP="00785C0C">
      <w:pPr>
        <w:tabs>
          <w:tab w:val="left" w:pos="540"/>
        </w:tabs>
        <w:jc w:val="both"/>
      </w:pPr>
    </w:p>
    <w:p w:rsidR="00044A04" w:rsidRPr="00E20F33" w:rsidRDefault="00044A04" w:rsidP="002C7718">
      <w:pPr>
        <w:numPr>
          <w:ilvl w:val="0"/>
          <w:numId w:val="4"/>
        </w:numPr>
        <w:tabs>
          <w:tab w:val="left" w:pos="540"/>
        </w:tabs>
        <w:ind w:left="540" w:hanging="540"/>
        <w:jc w:val="both"/>
      </w:pPr>
      <w:r w:rsidRPr="00E20F33">
        <w:t>A teljes idejű képzést a nappali képzés munkarendje szerint kell megszervezni. A nappali képzés heti öt tanítási napból áll. Az oktatást munkanapokon kell megszervezni. Ettől a karok a kari hallgatói önkormányzat egyetértésével eltérhetnek.</w:t>
      </w:r>
    </w:p>
    <w:p w:rsidR="00044A04" w:rsidRPr="00E20F33" w:rsidRDefault="00044A04" w:rsidP="00785C0C">
      <w:pPr>
        <w:tabs>
          <w:tab w:val="left" w:pos="540"/>
        </w:tabs>
        <w:jc w:val="both"/>
      </w:pPr>
    </w:p>
    <w:p w:rsidR="00044A04" w:rsidRPr="00E20F33" w:rsidRDefault="00044A04" w:rsidP="002C7718">
      <w:pPr>
        <w:numPr>
          <w:ilvl w:val="0"/>
          <w:numId w:val="4"/>
        </w:numPr>
        <w:tabs>
          <w:tab w:val="left" w:pos="540"/>
        </w:tabs>
        <w:ind w:left="540" w:hanging="540"/>
        <w:jc w:val="both"/>
      </w:pPr>
      <w:r w:rsidRPr="00E20F33">
        <w:t>A részidős képzés lehet esti vagy levelező képzés. A részidős képzés időtartama a teljes idejű képzés tanóráinak legalább harminc, legfeljebb öven százaléka lehet. A szakirányú továbbképzés időtartama a teljes idejű képzés tanóráinak legalább húsz, legfeljebb ötven százaléka lehet. Az esti és a levelező képzést a hallgatók elfoglaltságának figyelembevételével kell megszervezni a munkanapokon, indokolt esetben a heti pihenőnapon. Vasárnapon és ünnepnapon képzés nem szervezhető.</w:t>
      </w:r>
    </w:p>
    <w:p w:rsidR="00044A04" w:rsidRPr="00E20F33" w:rsidRDefault="00044A04" w:rsidP="00785C0C">
      <w:pPr>
        <w:tabs>
          <w:tab w:val="left" w:pos="540"/>
        </w:tabs>
        <w:jc w:val="both"/>
      </w:pPr>
    </w:p>
    <w:p w:rsidR="00044A04" w:rsidRDefault="00044A04" w:rsidP="002C7718">
      <w:pPr>
        <w:numPr>
          <w:ilvl w:val="0"/>
          <w:numId w:val="4"/>
        </w:numPr>
        <w:tabs>
          <w:tab w:val="left" w:pos="540"/>
        </w:tabs>
        <w:ind w:left="540" w:hanging="540"/>
        <w:jc w:val="both"/>
      </w:pPr>
      <w:r w:rsidRPr="00E20F33">
        <w:t>A gyakorlatigényes alapképzési szakokban egy félévig tartó összefüggő szakmai gyakorlatot kell szervezni.</w:t>
      </w:r>
    </w:p>
    <w:p w:rsidR="00044A04" w:rsidRDefault="00044A04" w:rsidP="005F7F45">
      <w:pPr>
        <w:tabs>
          <w:tab w:val="left" w:pos="540"/>
        </w:tabs>
        <w:jc w:val="both"/>
      </w:pPr>
    </w:p>
    <w:p w:rsidR="00044A04" w:rsidRPr="008E6B2C" w:rsidRDefault="00044A04" w:rsidP="005F7F45">
      <w:pPr>
        <w:spacing w:before="120"/>
        <w:jc w:val="both"/>
        <w:rPr>
          <w:b/>
          <w:bCs/>
          <w:i/>
          <w:iCs/>
        </w:rPr>
      </w:pPr>
      <w:r>
        <w:rPr>
          <w:b/>
          <w:bCs/>
          <w:i/>
          <w:iCs/>
        </w:rPr>
        <w:t xml:space="preserve">(10) </w:t>
      </w:r>
      <w:r w:rsidRPr="008E6B2C">
        <w:rPr>
          <w:b/>
          <w:bCs/>
          <w:i/>
          <w:iCs/>
        </w:rPr>
        <w:t xml:space="preserve">A tanév időbeosztását a tanterv és az ennek alapján készülő </w:t>
      </w:r>
      <w:r>
        <w:rPr>
          <w:b/>
          <w:bCs/>
          <w:i/>
          <w:iCs/>
        </w:rPr>
        <w:t xml:space="preserve">kari </w:t>
      </w:r>
      <w:r w:rsidRPr="008E6B2C">
        <w:rPr>
          <w:b/>
          <w:bCs/>
          <w:i/>
          <w:iCs/>
        </w:rPr>
        <w:t>tanévi időbeosztás rögzíti.</w:t>
      </w:r>
    </w:p>
    <w:p w:rsidR="00044A04" w:rsidRDefault="00044A04" w:rsidP="005F7F45">
      <w:pPr>
        <w:spacing w:before="120"/>
        <w:jc w:val="both"/>
        <w:rPr>
          <w:b/>
          <w:bCs/>
          <w:i/>
          <w:iCs/>
        </w:rPr>
      </w:pPr>
      <w:r>
        <w:rPr>
          <w:b/>
          <w:bCs/>
          <w:i/>
          <w:iCs/>
        </w:rPr>
        <w:t xml:space="preserve">(11) </w:t>
      </w:r>
      <w:r w:rsidRPr="008E6B2C">
        <w:rPr>
          <w:b/>
          <w:bCs/>
          <w:i/>
          <w:iCs/>
        </w:rPr>
        <w:t>A félévközi számonkérési formák idejéről a tantárgyi követelmények rendelkeznek. Lebonyolításukat úgy kell megszervezni, hogy az a többi tantárgy órarend szerinti oktatását ne érintse.</w:t>
      </w:r>
    </w:p>
    <w:p w:rsidR="00044A04" w:rsidRPr="008E6B2C" w:rsidRDefault="00044A04" w:rsidP="005F7F45">
      <w:pPr>
        <w:spacing w:before="120"/>
        <w:jc w:val="both"/>
        <w:rPr>
          <w:b/>
          <w:bCs/>
          <w:i/>
          <w:iCs/>
        </w:rPr>
      </w:pPr>
      <w:r>
        <w:rPr>
          <w:b/>
          <w:bCs/>
          <w:i/>
          <w:iCs/>
        </w:rPr>
        <w:t>(12) A Karon félévenként két projekthét van. Az első projekthét időszaka a közoktatás őszi és tavaszi szünetéhez alkalmazkodik, a második projekthét a szorgalmi időszak utolsó hete.</w:t>
      </w:r>
    </w:p>
    <w:p w:rsidR="00044A04" w:rsidRPr="008E6B2C" w:rsidRDefault="00044A04" w:rsidP="005F7F45">
      <w:pPr>
        <w:spacing w:before="120"/>
        <w:jc w:val="both"/>
        <w:rPr>
          <w:b/>
          <w:bCs/>
          <w:i/>
          <w:iCs/>
        </w:rPr>
      </w:pPr>
      <w:r>
        <w:rPr>
          <w:b/>
          <w:bCs/>
          <w:i/>
          <w:iCs/>
        </w:rPr>
        <w:t xml:space="preserve">(13) </w:t>
      </w:r>
      <w:r w:rsidRPr="008E6B2C">
        <w:rPr>
          <w:b/>
          <w:bCs/>
          <w:i/>
          <w:iCs/>
        </w:rPr>
        <w:t>A szorgalmi időszakot a tantervben rögzített vizsgaidőszak követi.</w:t>
      </w:r>
    </w:p>
    <w:p w:rsidR="00044A04" w:rsidRPr="008E6B2C" w:rsidRDefault="00044A04" w:rsidP="005F7F45">
      <w:pPr>
        <w:spacing w:before="120"/>
        <w:jc w:val="both"/>
        <w:rPr>
          <w:b/>
          <w:bCs/>
          <w:i/>
          <w:iCs/>
        </w:rPr>
      </w:pPr>
      <w:r>
        <w:rPr>
          <w:b/>
          <w:bCs/>
          <w:i/>
          <w:iCs/>
        </w:rPr>
        <w:t xml:space="preserve">(14) </w:t>
      </w:r>
      <w:r w:rsidRPr="008E6B2C">
        <w:rPr>
          <w:b/>
          <w:bCs/>
          <w:i/>
          <w:iCs/>
        </w:rPr>
        <w:t>Tantervben meghatározott elő- és utóvizsga időszak nincs, de a tárgyfelelős elővizsgára lehetőséget adhat órarenden kívüli időben.</w:t>
      </w:r>
    </w:p>
    <w:p w:rsidR="00044A04" w:rsidRPr="008E6B2C" w:rsidRDefault="00044A04" w:rsidP="005F7F45">
      <w:pPr>
        <w:spacing w:before="120"/>
        <w:jc w:val="both"/>
        <w:rPr>
          <w:b/>
          <w:bCs/>
          <w:i/>
          <w:iCs/>
          <w:strike/>
        </w:rPr>
      </w:pPr>
      <w:r>
        <w:rPr>
          <w:b/>
          <w:bCs/>
          <w:i/>
          <w:iCs/>
        </w:rPr>
        <w:t xml:space="preserve"> (15) A Mechanika szigorlat megléte a szakirány választás feltétele, ezért annak sikeres abszolválása érdekében a 3. félév vizsgaidőszaka után, a tavaszi félév szorgalmi időszakának első két hetében – új tantárgyfelvétellel -  e szigorlat letételére lehetőséget biztosítunk a hallgatóknak. (A 2010/11. tanévtől érvényes)</w:t>
      </w:r>
    </w:p>
    <w:p w:rsidR="00044A04" w:rsidRPr="00F502D1" w:rsidRDefault="00044A04" w:rsidP="00F502D1">
      <w:pPr>
        <w:tabs>
          <w:tab w:val="left" w:pos="540"/>
        </w:tabs>
        <w:jc w:val="both"/>
        <w:rPr>
          <w:color w:val="FF0000"/>
        </w:rPr>
      </w:pPr>
      <w:r>
        <w:rPr>
          <w:b/>
          <w:bCs/>
          <w:i/>
          <w:iCs/>
        </w:rPr>
        <w:t xml:space="preserve">(16) </w:t>
      </w:r>
      <w:r w:rsidRPr="008E6B2C">
        <w:rPr>
          <w:b/>
          <w:i/>
        </w:rPr>
        <w:t xml:space="preserve">A vizsgaidőszak szolgál a vizsgák letételére. A vizsgaidőszak időtartama </w:t>
      </w:r>
      <w:r w:rsidRPr="009A5CE0">
        <w:rPr>
          <w:b/>
          <w:i/>
        </w:rPr>
        <w:t>általában</w:t>
      </w:r>
      <w:r>
        <w:rPr>
          <w:b/>
          <w:i/>
        </w:rPr>
        <w:t xml:space="preserve"> </w:t>
      </w:r>
      <w:r w:rsidRPr="008E6B2C">
        <w:rPr>
          <w:b/>
          <w:i/>
        </w:rPr>
        <w:t>6 hét</w:t>
      </w:r>
      <w:r>
        <w:rPr>
          <w:b/>
          <w:i/>
        </w:rPr>
        <w:t>.</w:t>
      </w:r>
      <w:r w:rsidRPr="00F502D1">
        <w:rPr>
          <w:b/>
          <w:i/>
          <w:color w:val="FF0000"/>
        </w:rPr>
        <w:t xml:space="preserve"> </w:t>
      </w:r>
    </w:p>
    <w:p w:rsidR="00044A04" w:rsidRPr="00E20F33" w:rsidRDefault="00044A04" w:rsidP="00785C0C">
      <w:pPr>
        <w:jc w:val="both"/>
      </w:pPr>
    </w:p>
    <w:p w:rsidR="00044A04" w:rsidRPr="00E20F33" w:rsidRDefault="00044A04" w:rsidP="00785C0C">
      <w:pPr>
        <w:jc w:val="center"/>
        <w:outlineLvl w:val="0"/>
        <w:rPr>
          <w:b/>
          <w:bCs/>
        </w:rPr>
      </w:pPr>
      <w:r w:rsidRPr="00E20F33">
        <w:rPr>
          <w:b/>
          <w:bCs/>
        </w:rPr>
        <w:t>2. A hallgató beiratkozási, bejelentkezési kötelezettsége</w:t>
      </w:r>
    </w:p>
    <w:p w:rsidR="00044A04" w:rsidRPr="00E20F33" w:rsidRDefault="00044A04" w:rsidP="00785C0C">
      <w:pPr>
        <w:jc w:val="center"/>
        <w:rPr>
          <w:b/>
          <w:bCs/>
        </w:rPr>
      </w:pPr>
    </w:p>
    <w:p w:rsidR="00044A04" w:rsidRPr="00E20F33" w:rsidRDefault="00044A04" w:rsidP="00785C0C">
      <w:pPr>
        <w:jc w:val="center"/>
        <w:rPr>
          <w:b/>
          <w:bCs/>
        </w:rPr>
      </w:pPr>
      <w:r w:rsidRPr="00E20F33">
        <w:rPr>
          <w:b/>
          <w:bCs/>
        </w:rPr>
        <w:t>19. §</w:t>
      </w:r>
    </w:p>
    <w:p w:rsidR="00044A04" w:rsidRPr="00E20F33" w:rsidRDefault="00044A04" w:rsidP="00785C0C">
      <w:pPr>
        <w:jc w:val="both"/>
      </w:pPr>
    </w:p>
    <w:p w:rsidR="00044A04" w:rsidRPr="00E20F33" w:rsidRDefault="00044A04" w:rsidP="002C7718">
      <w:pPr>
        <w:numPr>
          <w:ilvl w:val="0"/>
          <w:numId w:val="5"/>
        </w:numPr>
        <w:tabs>
          <w:tab w:val="left" w:pos="540"/>
        </w:tabs>
        <w:ind w:left="540" w:hanging="540"/>
        <w:jc w:val="both"/>
      </w:pPr>
      <w:r w:rsidRPr="00E20F33">
        <w:t>A felvételt nyert hallgató, valamint más intézményből átvételt nyert hallgató köteles a kar vezetője által meghatározott formában és időszakban beiratkozási kötelezettségének eleget tenni.</w:t>
      </w:r>
    </w:p>
    <w:p w:rsidR="00044A04" w:rsidRPr="00E20F33" w:rsidRDefault="00044A04" w:rsidP="00785C0C">
      <w:pPr>
        <w:numPr>
          <w:ilvl w:val="12"/>
          <w:numId w:val="0"/>
        </w:numPr>
        <w:ind w:left="340" w:hanging="340"/>
        <w:jc w:val="both"/>
      </w:pPr>
    </w:p>
    <w:p w:rsidR="00044A04" w:rsidRPr="00E20F33" w:rsidRDefault="00044A04" w:rsidP="002C7718">
      <w:pPr>
        <w:numPr>
          <w:ilvl w:val="0"/>
          <w:numId w:val="5"/>
        </w:numPr>
        <w:tabs>
          <w:tab w:val="left" w:pos="540"/>
        </w:tabs>
        <w:ind w:left="540" w:hanging="540"/>
        <w:jc w:val="both"/>
      </w:pPr>
      <w:r w:rsidRPr="00E20F33">
        <w:t>A felvett hallgató bármely képzési szinten és tagozaton csak személyesen iratkozhat be.</w:t>
      </w:r>
    </w:p>
    <w:p w:rsidR="00044A04" w:rsidRPr="00E20F33" w:rsidRDefault="00044A04" w:rsidP="00785C0C">
      <w:pPr>
        <w:tabs>
          <w:tab w:val="left" w:pos="540"/>
        </w:tabs>
        <w:jc w:val="both"/>
      </w:pPr>
    </w:p>
    <w:p w:rsidR="00044A04" w:rsidRPr="00E20F33" w:rsidRDefault="00044A04" w:rsidP="009B0F05">
      <w:pPr>
        <w:tabs>
          <w:tab w:val="left" w:pos="540"/>
        </w:tabs>
        <w:ind w:left="540" w:hanging="540"/>
        <w:jc w:val="both"/>
      </w:pPr>
      <w:r w:rsidRPr="00E20F33">
        <w:t>(3)</w:t>
      </w:r>
      <w:r w:rsidRPr="00E20F33">
        <w:tab/>
        <w:t>A felsőbb éves hallgatók részére az Egyetem érvényesíti a hallgatói jogviszony fennállását tanúsító közokiratot, a diákigazolványt. A diákigazolványra vonatkozó részletes szabályokat kormányrendelet alapján rektori utasítás tartalmazza.</w:t>
      </w:r>
      <w:r w:rsidRPr="00E20F33">
        <w:rPr>
          <w:rStyle w:val="Lbjegyzet-hivatkozs"/>
        </w:rPr>
        <w:footnoteReference w:id="19"/>
      </w:r>
    </w:p>
    <w:p w:rsidR="00044A04" w:rsidRPr="00E20F33" w:rsidRDefault="00044A04" w:rsidP="00785C0C">
      <w:pPr>
        <w:numPr>
          <w:ilvl w:val="12"/>
          <w:numId w:val="0"/>
        </w:numPr>
        <w:jc w:val="both"/>
      </w:pPr>
    </w:p>
    <w:p w:rsidR="00044A04" w:rsidRPr="00E20F33" w:rsidRDefault="00044A04" w:rsidP="009B0F05">
      <w:pPr>
        <w:tabs>
          <w:tab w:val="left" w:pos="540"/>
        </w:tabs>
        <w:ind w:left="540" w:hanging="540"/>
        <w:jc w:val="both"/>
      </w:pPr>
      <w:r w:rsidRPr="00E20F33">
        <w:t>(4)</w:t>
      </w:r>
      <w:r w:rsidRPr="00E20F33">
        <w:tab/>
        <w:t>A beiratkozást a hallgató előzetesen indokolt kérelmére az oktatásért felelős dékánhelyettes későbbi időpontra engedélyezheti. A kérelemhez csatolni kell annak indokát tanúsító igazolásokat, illetve a nyilatkozatot. A kérelem teljesítése a jogszabályi keretek között feltételekhez köthető.</w:t>
      </w:r>
    </w:p>
    <w:p w:rsidR="00044A04" w:rsidRPr="00E20F33" w:rsidRDefault="00044A04" w:rsidP="00F55030">
      <w:pPr>
        <w:jc w:val="both"/>
        <w:rPr>
          <w:b/>
          <w:i/>
        </w:rPr>
      </w:pPr>
    </w:p>
    <w:p w:rsidR="00044A04" w:rsidRPr="00E20F33" w:rsidRDefault="00044A04" w:rsidP="00F55030">
      <w:pPr>
        <w:jc w:val="both"/>
        <w:rPr>
          <w:b/>
          <w:i/>
        </w:rPr>
      </w:pPr>
    </w:p>
    <w:p w:rsidR="00044A04" w:rsidRPr="00E20F33" w:rsidRDefault="00044A04" w:rsidP="00785C0C">
      <w:pPr>
        <w:jc w:val="center"/>
        <w:rPr>
          <w:b/>
          <w:bCs/>
        </w:rPr>
      </w:pPr>
      <w:r w:rsidRPr="00E20F33">
        <w:rPr>
          <w:b/>
          <w:bCs/>
        </w:rPr>
        <w:t>20. §</w:t>
      </w:r>
      <w:r w:rsidRPr="00E20F33">
        <w:rPr>
          <w:rStyle w:val="Lbjegyzet-hivatkozs"/>
          <w:b/>
          <w:bCs/>
        </w:rPr>
        <w:footnoteReference w:id="20"/>
      </w:r>
    </w:p>
    <w:p w:rsidR="00044A04" w:rsidRPr="00E20F33" w:rsidRDefault="00044A04" w:rsidP="00785C0C">
      <w:pPr>
        <w:jc w:val="both"/>
      </w:pPr>
    </w:p>
    <w:p w:rsidR="00044A04" w:rsidRPr="00E20F33" w:rsidRDefault="00044A04" w:rsidP="00397040">
      <w:pPr>
        <w:pStyle w:val="Szvegtrzs"/>
        <w:numPr>
          <w:ilvl w:val="0"/>
          <w:numId w:val="6"/>
        </w:numPr>
        <w:tabs>
          <w:tab w:val="left" w:pos="540"/>
        </w:tabs>
        <w:ind w:left="540" w:hanging="540"/>
      </w:pPr>
      <w:r w:rsidRPr="00E20F33">
        <w:t>A papír alapú leckekönnyvel nyilvántartott képzésre beiratokozó hallgató részére beiratkozáskor biztosítani kell a leckekönyvet. A leckekönyv a tanulmányok és a végbizonyítvány igazolására szolgáló közokirat, amely tartalmazza a tanulmányi kötelezettségek teljesítésével kapcsolatos adatokat. Az Egyetem a doktori képzésben részt vevő hallgatók valamint a tanulmányaikat a 2013/2014. tanév előtt megkezdő hallgatók esetében nyomdai úton előállított, lapjaiban sorszámozott, szétválaszthatatlanul összefűzött formanyomtatvány típusú leckekönyvet  alkalmaz. Az  Egyetem  által  alkalmazott  leckekönyv  a 2013/2014. tanévben, illetve ezt követően tanulmányaikat megkezdő, nem doktori képzésben résztvevő hallgatók esetében a NEPTUN-ból kinyomtatott, hitelesített és szétválaszthatatlanul összetűzött okirat, mely a hallgató által az Egyetemen, egyazon képzési  szinten  folytatott  valamennyi  tanulmány  (képzés)  adatát  tartalmazza,  és  amelynek nyomtatása csak minden oldalának kinyomtatásával, a nyomtatáskor rendelkezésre álló minden adatát tartalmazóan történhet. Amennyiben a papír alapú leckekönyv kivezetésének feltételei adottak a karon, azt már 2013. január 1-től meg lehet szüntetni</w:t>
      </w:r>
    </w:p>
    <w:p w:rsidR="00044A04" w:rsidRPr="00E20F33" w:rsidRDefault="00044A04" w:rsidP="002A50F7">
      <w:pPr>
        <w:pStyle w:val="Szvegtrzs"/>
        <w:tabs>
          <w:tab w:val="left" w:pos="540"/>
        </w:tabs>
      </w:pPr>
    </w:p>
    <w:p w:rsidR="00044A04" w:rsidRPr="00E20F33" w:rsidRDefault="00044A04" w:rsidP="00DD6E14">
      <w:pPr>
        <w:pStyle w:val="Szvegtrzs"/>
        <w:numPr>
          <w:ilvl w:val="0"/>
          <w:numId w:val="6"/>
        </w:numPr>
        <w:tabs>
          <w:tab w:val="left" w:pos="540"/>
        </w:tabs>
        <w:ind w:left="540" w:hanging="540"/>
      </w:pPr>
      <w:r w:rsidRPr="00E20F33">
        <w:t>A hallgató - egyéb adminisztrációs és nyilvántartási feladatok teljesítése mellett -  hallgatói jogviszonyának minden félévben a NEPTUN hallgatói nyilvántartási rendszeren keresztül felveszi a mintatanterv által felkínált, egyéni tanulmányi rendjébe beillesztett kötelező, kötelezően választandó és szabadon választható tantárgyakat. A hallgatók a tantárgyakat az előtanulmányi rendnek megfelelően vehetik fel.</w:t>
      </w:r>
    </w:p>
    <w:p w:rsidR="00044A04" w:rsidRPr="00E20F33" w:rsidRDefault="00044A04" w:rsidP="00785C0C">
      <w:pPr>
        <w:numPr>
          <w:ilvl w:val="12"/>
          <w:numId w:val="0"/>
        </w:numPr>
        <w:jc w:val="both"/>
        <w:rPr>
          <w:u w:val="single"/>
        </w:rPr>
      </w:pPr>
    </w:p>
    <w:p w:rsidR="00044A04" w:rsidRPr="00E20F33" w:rsidRDefault="00044A04" w:rsidP="002C7718">
      <w:pPr>
        <w:numPr>
          <w:ilvl w:val="0"/>
          <w:numId w:val="6"/>
        </w:numPr>
        <w:tabs>
          <w:tab w:val="left" w:pos="540"/>
        </w:tabs>
        <w:ind w:left="540" w:hanging="540"/>
        <w:jc w:val="both"/>
      </w:pPr>
      <w:r w:rsidRPr="00E20F33">
        <w:t xml:space="preserve">A hallgató a félév megkezdésekor a Neptunon keresztül felveszi a tantárgyak nevét, a tárgyfelelős nevét, a tantárgy óraszámát és a kredit értékét. </w:t>
      </w:r>
    </w:p>
    <w:p w:rsidR="00044A04" w:rsidRPr="00E20F33" w:rsidRDefault="00044A04" w:rsidP="00785C0C">
      <w:pPr>
        <w:numPr>
          <w:ilvl w:val="12"/>
          <w:numId w:val="0"/>
        </w:numPr>
        <w:jc w:val="both"/>
      </w:pPr>
    </w:p>
    <w:p w:rsidR="00044A04" w:rsidRPr="00E20F33" w:rsidRDefault="00044A04" w:rsidP="002A50F7">
      <w:pPr>
        <w:tabs>
          <w:tab w:val="left" w:pos="180"/>
        </w:tabs>
        <w:ind w:left="540" w:hanging="540"/>
        <w:jc w:val="both"/>
      </w:pPr>
      <w:r w:rsidRPr="00E20F33">
        <w:t>(4)</w:t>
      </w:r>
      <w:r w:rsidRPr="00E20F33">
        <w:tab/>
        <w:t xml:space="preserve">A karok biztosítani kötelesek, hogy a hallgató a tanulmányai során az adott félében a szakra előírt összes kreditet húsz százalékkal meghaladó, kredit szerzésére alkalmas tantárgyak közül választhasson. A hallgató e tanulmányait más szak, kar, intézmény közül is választhatja. Más intézmény tantárgyainak felvétele esetén a Szabályzat vendéghallgatói jogviszonyra vonatkozó rendelkezéseit kell megfelelően alkalmazni.  </w:t>
      </w:r>
    </w:p>
    <w:p w:rsidR="00044A04" w:rsidRPr="00E20F33" w:rsidRDefault="00044A04" w:rsidP="002A50F7">
      <w:pPr>
        <w:tabs>
          <w:tab w:val="left" w:pos="540"/>
        </w:tabs>
        <w:ind w:left="540" w:hanging="539"/>
        <w:jc w:val="both"/>
      </w:pPr>
    </w:p>
    <w:p w:rsidR="00044A04" w:rsidRPr="00E20F33" w:rsidRDefault="00044A04" w:rsidP="002A50F7">
      <w:pPr>
        <w:tabs>
          <w:tab w:val="left" w:pos="540"/>
        </w:tabs>
        <w:ind w:left="540" w:hanging="539"/>
        <w:jc w:val="both"/>
      </w:pPr>
      <w:r w:rsidRPr="00E20F33">
        <w:t>(5)</w:t>
      </w:r>
      <w:r w:rsidRPr="00E20F33">
        <w:tab/>
        <w:t xml:space="preserve">A kar köteles meghirdetni az indított szakok kötelező (A) és a kötelezően választható (B) tantárgyait. A tantárgyak meghirdetéséért a szakot indító kar dékánja, szakvezetője a felelős. </w:t>
      </w:r>
    </w:p>
    <w:p w:rsidR="00044A04" w:rsidRPr="00E20F33" w:rsidRDefault="00044A04" w:rsidP="00CC6EE9">
      <w:pPr>
        <w:numPr>
          <w:ilvl w:val="0"/>
          <w:numId w:val="33"/>
        </w:numPr>
        <w:tabs>
          <w:tab w:val="clear" w:pos="3280"/>
          <w:tab w:val="left" w:pos="540"/>
          <w:tab w:val="left" w:pos="1080"/>
        </w:tabs>
        <w:ind w:left="1080" w:hanging="539"/>
        <w:jc w:val="both"/>
      </w:pPr>
      <w:r w:rsidRPr="00E20F33">
        <w:t xml:space="preserve">A vizsgával záruló tantárgyak meghirdethetőek a tanórák megtartásával és anélkül is . A tanórák megtartása nélküli meghirdetés esetén (CV kurzus)  a tantárgyból csak vizsgázni lehet, a félévközi követelmények nem teljesíthetők. Ilyen esetben a tantárgy felvételének előzetes követelménye a tantárgy félév végi aláírásának megléte Neptunban/illetve leckekönyvben. </w:t>
      </w:r>
    </w:p>
    <w:p w:rsidR="00044A04" w:rsidRPr="00E20F33" w:rsidRDefault="00044A04" w:rsidP="00CC6EE9">
      <w:pPr>
        <w:numPr>
          <w:ilvl w:val="0"/>
          <w:numId w:val="33"/>
        </w:numPr>
        <w:tabs>
          <w:tab w:val="clear" w:pos="3280"/>
          <w:tab w:val="left" w:pos="1080"/>
        </w:tabs>
        <w:ind w:left="1080" w:hanging="539"/>
        <w:jc w:val="both"/>
      </w:pPr>
      <w:r w:rsidRPr="00E20F33">
        <w:t>A gyakorlati jegyre végződő tantárgyak csak a tanórák (kurzusok) megtartásával hirdethetők meg.</w:t>
      </w:r>
    </w:p>
    <w:p w:rsidR="00044A04" w:rsidRPr="00E20F33" w:rsidRDefault="00044A04" w:rsidP="007E561F">
      <w:pPr>
        <w:tabs>
          <w:tab w:val="left" w:pos="1080"/>
        </w:tabs>
        <w:ind w:left="541"/>
        <w:jc w:val="both"/>
      </w:pPr>
      <w:r w:rsidRPr="00E20F33">
        <w:t xml:space="preserve"> </w:t>
      </w:r>
    </w:p>
    <w:p w:rsidR="00044A04" w:rsidRPr="00E20F33" w:rsidRDefault="00044A04" w:rsidP="002A50F7">
      <w:pPr>
        <w:tabs>
          <w:tab w:val="left" w:pos="540"/>
        </w:tabs>
        <w:ind w:left="540" w:hanging="539"/>
        <w:jc w:val="both"/>
      </w:pPr>
      <w:r w:rsidRPr="00E20F33">
        <w:t>(6)</w:t>
      </w:r>
      <w:r w:rsidRPr="00E20F33">
        <w:tab/>
        <w:t xml:space="preserve">A vizsgával záruló kötelező tantárgyakat minden félévben meg kell hirdetni. A mintatanterv szerinti aktuális félévükben elegendő számú kurzusuk meghirdetésével, míg a követő félévükben legalább a vizsgázás lehetőségével. A félévközi jegyre végződő kötelező tantárgyakat csak a mintatanterv szerinti aktuális félévükben köteles a kar meghirdetni. </w:t>
      </w:r>
    </w:p>
    <w:p w:rsidR="00044A04" w:rsidRPr="00E20F33" w:rsidRDefault="00044A04" w:rsidP="002A50F7">
      <w:pPr>
        <w:tabs>
          <w:tab w:val="left" w:pos="540"/>
        </w:tabs>
        <w:ind w:left="540" w:hanging="539"/>
        <w:jc w:val="both"/>
      </w:pPr>
    </w:p>
    <w:p w:rsidR="00044A04" w:rsidRPr="00E20F33" w:rsidRDefault="00044A04" w:rsidP="00785C0C">
      <w:pPr>
        <w:tabs>
          <w:tab w:val="left" w:pos="540"/>
        </w:tabs>
        <w:spacing w:after="120"/>
        <w:ind w:left="540" w:hanging="540"/>
        <w:jc w:val="both"/>
      </w:pPr>
      <w:r w:rsidRPr="00E20F33">
        <w:t>(7)</w:t>
      </w:r>
      <w:r w:rsidRPr="00E20F33">
        <w:tab/>
        <w:t>A karok az oktatási szervezeti egységek javaslata alapján a megelőző félév szorgalmi időszakának vége előtt legalább két héttel  közzéteszik a következő félévben a:</w:t>
      </w:r>
    </w:p>
    <w:p w:rsidR="00044A04" w:rsidRPr="00E20F33" w:rsidRDefault="00044A04" w:rsidP="00CC6EE9">
      <w:pPr>
        <w:numPr>
          <w:ilvl w:val="0"/>
          <w:numId w:val="34"/>
        </w:numPr>
        <w:tabs>
          <w:tab w:val="clear" w:pos="3280"/>
          <w:tab w:val="num" w:pos="1080"/>
        </w:tabs>
        <w:ind w:left="1080" w:hanging="540"/>
        <w:jc w:val="both"/>
      </w:pPr>
      <w:r w:rsidRPr="00E20F33">
        <w:t>kurzusok indításával meghirdetendő tantárgyakat, (azok oktatóit, az indításukhoz szükséges minimális és a fogadható jelentkezők maximális számát, az esetleges túljelentkezés esetén a rangsorolási szempontokat, ill. azok követelményrendszerét),</w:t>
      </w:r>
    </w:p>
    <w:p w:rsidR="00044A04" w:rsidRPr="00E20F33" w:rsidRDefault="00044A04" w:rsidP="00CC6EE9">
      <w:pPr>
        <w:numPr>
          <w:ilvl w:val="0"/>
          <w:numId w:val="34"/>
        </w:numPr>
        <w:tabs>
          <w:tab w:val="clear" w:pos="3280"/>
          <w:tab w:val="num" w:pos="1080"/>
        </w:tabs>
        <w:ind w:left="1080" w:hanging="540"/>
        <w:jc w:val="both"/>
      </w:pPr>
      <w:r w:rsidRPr="00E20F33">
        <w:t>a csak vizsgával meghirdetendő tantárgyakat.</w:t>
      </w:r>
    </w:p>
    <w:p w:rsidR="00044A04" w:rsidRPr="00E20F33" w:rsidRDefault="00044A04" w:rsidP="007E561F">
      <w:pPr>
        <w:ind w:left="540"/>
        <w:jc w:val="both"/>
      </w:pPr>
      <w:r w:rsidRPr="00E20F33">
        <w:t xml:space="preserve"> </w:t>
      </w:r>
    </w:p>
    <w:p w:rsidR="00044A04" w:rsidRPr="00E20F33" w:rsidRDefault="00044A04" w:rsidP="007E561F">
      <w:pPr>
        <w:tabs>
          <w:tab w:val="left" w:pos="540"/>
        </w:tabs>
        <w:ind w:left="540" w:hanging="540"/>
        <w:jc w:val="both"/>
      </w:pPr>
      <w:r w:rsidRPr="00E20F33">
        <w:t>(8)</w:t>
      </w:r>
      <w:r w:rsidRPr="00E20F33">
        <w:tab/>
        <w:t xml:space="preserve">Egy adott kurzuson fogadható hallgatók száma korlátozható a foglalkozást vezető oktató észszerű teherbírása, a rendelkezésre álló taneszközök korlátozott száma, és egyéb objektív okok alapján. </w:t>
      </w:r>
    </w:p>
    <w:p w:rsidR="00044A04" w:rsidRPr="00E20F33" w:rsidRDefault="00044A04" w:rsidP="007E561F">
      <w:pPr>
        <w:tabs>
          <w:tab w:val="left" w:pos="540"/>
        </w:tabs>
        <w:ind w:left="540" w:hanging="540"/>
        <w:jc w:val="both"/>
      </w:pPr>
    </w:p>
    <w:p w:rsidR="00044A04" w:rsidRPr="00E20F33" w:rsidRDefault="00044A04" w:rsidP="007E561F">
      <w:pPr>
        <w:tabs>
          <w:tab w:val="left" w:pos="540"/>
        </w:tabs>
        <w:ind w:left="540" w:hanging="540"/>
        <w:jc w:val="both"/>
      </w:pPr>
      <w:r w:rsidRPr="00E20F33">
        <w:t>(9)</w:t>
      </w:r>
      <w:r w:rsidRPr="00E20F33">
        <w:tab/>
        <w:t xml:space="preserve">A hallgatók joga (a tantervi előírások figyelembevételével) a tantárgyak, az oktatók megválasztása, a párhuzamosan meghirdetett tanórák közötti választás. </w:t>
      </w:r>
    </w:p>
    <w:p w:rsidR="00044A04" w:rsidRPr="00E20F33" w:rsidRDefault="00044A04" w:rsidP="007E561F">
      <w:pPr>
        <w:tabs>
          <w:tab w:val="left" w:pos="540"/>
        </w:tabs>
        <w:ind w:left="540" w:hanging="540"/>
        <w:jc w:val="both"/>
      </w:pPr>
    </w:p>
    <w:p w:rsidR="00044A04" w:rsidRPr="00E20F33" w:rsidRDefault="00044A04" w:rsidP="007E561F">
      <w:pPr>
        <w:pStyle w:val="Szvegtrzs"/>
        <w:tabs>
          <w:tab w:val="left" w:pos="540"/>
        </w:tabs>
        <w:ind w:left="540" w:hanging="540"/>
      </w:pPr>
      <w:r w:rsidRPr="00E20F33">
        <w:t>(10)</w:t>
      </w:r>
      <w:r w:rsidRPr="00E20F33">
        <w:tab/>
        <w:t xml:space="preserve">Ha egy felvett tantárgy kreditjeit a hallgató nem tudta megszerezni az adott félévben, egy későbbi félévben a tantárgyat újra felveheti. Ha a félévközi követelmények megfelelő szintű teljesítését az oktatási szervezeti egység aláírással igazolta, a hallgatónak csak vizsgáznia kell a következő félévben. A hallgató kérheti az aláírás megszerzésének újbóli lehetőségét is, ha a tantárgy a tanórákat megtartva kerül meghirdetésre. A tantárgy programjának jelentős változása esetén az oktatási szervezeti egységnek a tantárgyi követelményekben jeleznie kell a hallgatóknak, hogy a korábban teljesített félévközi követelmények nem fogadhatók el. Utóbbi két esetben a megszerzett aláírás érvényét veszti, a félévközi követelményeket ismét teljesíteni kell. </w:t>
      </w:r>
    </w:p>
    <w:p w:rsidR="00044A04" w:rsidRPr="00E20F33" w:rsidRDefault="00044A04" w:rsidP="007E561F">
      <w:pPr>
        <w:pStyle w:val="Szvegtrzs"/>
        <w:tabs>
          <w:tab w:val="left" w:pos="540"/>
        </w:tabs>
        <w:ind w:left="540" w:hanging="540"/>
      </w:pPr>
    </w:p>
    <w:p w:rsidR="00044A04" w:rsidRPr="00E20F33" w:rsidRDefault="00044A04" w:rsidP="007E561F">
      <w:pPr>
        <w:tabs>
          <w:tab w:val="left" w:pos="540"/>
        </w:tabs>
        <w:ind w:left="540" w:hanging="540"/>
        <w:jc w:val="both"/>
      </w:pPr>
      <w:r w:rsidRPr="00E20F33">
        <w:t>(11)</w:t>
      </w:r>
      <w:r w:rsidRPr="00E20F33">
        <w:tab/>
        <w:t xml:space="preserve">Az Egyetem karain az államilag támogatott/állami (rész)ösztöndíjas hallgatói jogviszonyban lévő hallgató a képzési és kimeneti követelményekben (képesítési követelményekben) a végzettség megszerzéséhez meghatározott összes előírt kreditet tíz százalékkal meghaladó kreditértékű tantárgyat vehet fel. E kreditek fölött a hallgató kreditenként meghatározott összeget fizet. </w:t>
      </w:r>
    </w:p>
    <w:p w:rsidR="00044A04" w:rsidRPr="00E20F33" w:rsidRDefault="00044A04" w:rsidP="007E561F">
      <w:pPr>
        <w:numPr>
          <w:ilvl w:val="12"/>
          <w:numId w:val="0"/>
        </w:numPr>
        <w:jc w:val="both"/>
      </w:pPr>
    </w:p>
    <w:p w:rsidR="00044A04" w:rsidRPr="00E20F33" w:rsidRDefault="00044A04" w:rsidP="002E2B83">
      <w:pPr>
        <w:tabs>
          <w:tab w:val="left" w:pos="540"/>
        </w:tabs>
        <w:ind w:left="540" w:hanging="540"/>
        <w:jc w:val="both"/>
      </w:pPr>
      <w:r w:rsidRPr="00E20F33">
        <w:t>(12)</w:t>
      </w:r>
      <w:r w:rsidRPr="00E20F33">
        <w:tab/>
        <w:t>Az egyes képzési szintek és tagozatok (szakok, szakirányok) szervezéséért felelős karok a tantervi programokat és ajánlásokat valamennyi első éves hallgató számára megadják. A tantervi programok és ajánlások minden esetben tartalmazzák a tantárgyak sikeres lezárása esetén megszerezhető mennyiségű kredit számok értékét.</w:t>
      </w:r>
    </w:p>
    <w:p w:rsidR="00044A04" w:rsidRPr="00E20F33" w:rsidRDefault="00044A04" w:rsidP="007E561F">
      <w:pPr>
        <w:numPr>
          <w:ilvl w:val="12"/>
          <w:numId w:val="0"/>
        </w:numPr>
        <w:jc w:val="both"/>
      </w:pPr>
    </w:p>
    <w:p w:rsidR="00044A04" w:rsidRDefault="00044A04" w:rsidP="00EC2A02">
      <w:pPr>
        <w:pStyle w:val="Listaszerbekezds"/>
        <w:numPr>
          <w:ilvl w:val="0"/>
          <w:numId w:val="47"/>
        </w:numPr>
        <w:tabs>
          <w:tab w:val="left" w:pos="540"/>
        </w:tabs>
        <w:ind w:left="0"/>
        <w:jc w:val="both"/>
      </w:pPr>
      <w:r w:rsidRPr="00E20F33">
        <w:t>A leckekönyv felvételének, illetve leadásának szabályairól, valamint az egyes karokra vonatkozó speciális szabályokról a kari kiegészítésekben kell rendelkezni.</w:t>
      </w:r>
    </w:p>
    <w:p w:rsidR="00044A04" w:rsidRDefault="00044A04" w:rsidP="00B7269A">
      <w:pPr>
        <w:pStyle w:val="Style8"/>
        <w:widowControl/>
        <w:numPr>
          <w:ilvl w:val="0"/>
          <w:numId w:val="47"/>
        </w:numPr>
        <w:tabs>
          <w:tab w:val="left" w:pos="528"/>
        </w:tabs>
        <w:spacing w:before="274" w:line="274" w:lineRule="exact"/>
        <w:ind w:firstLine="0"/>
        <w:jc w:val="left"/>
        <w:rPr>
          <w:rStyle w:val="FontStyle34"/>
          <w:b/>
          <w:i/>
          <w:sz w:val="24"/>
          <w:szCs w:val="24"/>
        </w:rPr>
      </w:pPr>
      <w:r w:rsidRPr="005F7F45">
        <w:rPr>
          <w:rStyle w:val="FontStyle34"/>
          <w:b/>
          <w:i/>
          <w:sz w:val="24"/>
          <w:szCs w:val="24"/>
        </w:rPr>
        <w:t>A megszer</w:t>
      </w:r>
      <w:r>
        <w:rPr>
          <w:rStyle w:val="FontStyle34"/>
          <w:b/>
          <w:i/>
          <w:sz w:val="24"/>
          <w:szCs w:val="24"/>
        </w:rPr>
        <w:t xml:space="preserve">zett félévvégi aláírás egyszeri </w:t>
      </w:r>
      <w:r w:rsidRPr="005F7F45">
        <w:rPr>
          <w:rStyle w:val="FontStyle34"/>
          <w:b/>
          <w:i/>
          <w:sz w:val="24"/>
          <w:szCs w:val="24"/>
        </w:rPr>
        <w:t xml:space="preserve">alkalommal, a megszerzést követő félévben használható fel. További félévekben csak a tantárgy teljes felvétele engedélyezett. (KT. 2012.május 4.) </w:t>
      </w:r>
    </w:p>
    <w:p w:rsidR="00B7269A" w:rsidRDefault="00B7269A" w:rsidP="00B7269A">
      <w:pPr>
        <w:pStyle w:val="Style8"/>
        <w:widowControl/>
        <w:tabs>
          <w:tab w:val="left" w:pos="528"/>
        </w:tabs>
        <w:spacing w:before="274" w:line="274" w:lineRule="exact"/>
        <w:ind w:firstLine="0"/>
        <w:jc w:val="left"/>
        <w:rPr>
          <w:rStyle w:val="FontStyle34"/>
          <w:b/>
          <w:i/>
          <w:sz w:val="24"/>
          <w:szCs w:val="24"/>
        </w:rPr>
      </w:pPr>
    </w:p>
    <w:p w:rsidR="00B7269A" w:rsidRPr="00B7269A" w:rsidRDefault="00B7269A" w:rsidP="00B7269A">
      <w:pPr>
        <w:numPr>
          <w:ilvl w:val="0"/>
          <w:numId w:val="47"/>
        </w:numPr>
        <w:jc w:val="both"/>
        <w:rPr>
          <w:rStyle w:val="FontStyle34"/>
          <w:b/>
          <w:i/>
          <w:sz w:val="24"/>
          <w:szCs w:val="24"/>
        </w:rPr>
      </w:pPr>
      <w:r w:rsidRPr="00B7269A">
        <w:rPr>
          <w:b/>
          <w:i/>
        </w:rPr>
        <w:t>A végzés előtt álló azon alapszakos hallgatóknak, akiknek a szakdolgozat</w:t>
      </w:r>
      <w:r>
        <w:t xml:space="preserve"> </w:t>
      </w:r>
      <w:r w:rsidRPr="00B7269A">
        <w:rPr>
          <w:b/>
          <w:i/>
        </w:rPr>
        <w:t>kreditszámán kívül, a 210 kreditből legfeljebb 15 kreditjük hiányzik, lehetőségük van az adott tárgyat az előtanulmánnyal együtt, egyszeri alkalommal, párhuzamosan felvenni a tárgyfelelős javaslatára, az oktatási dékánhelyettes engedélyével, különeljárási díj ellenében.</w:t>
      </w:r>
      <w:r>
        <w:rPr>
          <w:b/>
          <w:i/>
        </w:rPr>
        <w:t xml:space="preserve"> (13/2015/2016. KT határozat alapján)</w:t>
      </w:r>
    </w:p>
    <w:p w:rsidR="00044A04" w:rsidRDefault="00044A04" w:rsidP="005F7F45">
      <w:pPr>
        <w:tabs>
          <w:tab w:val="left" w:pos="540"/>
        </w:tabs>
        <w:jc w:val="both"/>
      </w:pPr>
    </w:p>
    <w:p w:rsidR="00044A04" w:rsidRDefault="00044A04" w:rsidP="005F7F45">
      <w:pPr>
        <w:tabs>
          <w:tab w:val="left" w:pos="540"/>
        </w:tabs>
        <w:jc w:val="both"/>
      </w:pPr>
    </w:p>
    <w:p w:rsidR="00044A04" w:rsidRDefault="00044A04" w:rsidP="005F7F45">
      <w:pPr>
        <w:tabs>
          <w:tab w:val="left" w:pos="372"/>
        </w:tabs>
        <w:spacing w:before="120"/>
        <w:ind w:left="374" w:hanging="374"/>
        <w:jc w:val="both"/>
        <w:rPr>
          <w:b/>
          <w:bCs/>
          <w:i/>
          <w:iCs/>
        </w:rPr>
      </w:pPr>
    </w:p>
    <w:p w:rsidR="00044A04" w:rsidRPr="00E20F33" w:rsidRDefault="00044A04" w:rsidP="005F7F45">
      <w:pPr>
        <w:tabs>
          <w:tab w:val="left" w:pos="540"/>
        </w:tabs>
        <w:jc w:val="both"/>
      </w:pPr>
    </w:p>
    <w:p w:rsidR="00044A04" w:rsidRPr="00E20F33" w:rsidRDefault="00044A04" w:rsidP="00785C0C">
      <w:pPr>
        <w:jc w:val="both"/>
      </w:pPr>
    </w:p>
    <w:p w:rsidR="00044A04" w:rsidRPr="00E20F33" w:rsidRDefault="00044A04" w:rsidP="00785C0C">
      <w:pPr>
        <w:jc w:val="both"/>
      </w:pPr>
    </w:p>
    <w:p w:rsidR="00044A04" w:rsidRPr="00E20F33" w:rsidRDefault="00044A04" w:rsidP="00785C0C">
      <w:pPr>
        <w:jc w:val="center"/>
        <w:rPr>
          <w:b/>
          <w:bCs/>
        </w:rPr>
      </w:pPr>
      <w:r w:rsidRPr="00E20F33">
        <w:rPr>
          <w:b/>
          <w:bCs/>
        </w:rPr>
        <w:t>21. §</w:t>
      </w:r>
      <w:r w:rsidRPr="00E20F33">
        <w:rPr>
          <w:rStyle w:val="Lbjegyzet-hivatkozs"/>
          <w:b/>
          <w:bCs/>
        </w:rPr>
        <w:footnoteReference w:id="21"/>
      </w:r>
    </w:p>
    <w:p w:rsidR="00044A04" w:rsidRPr="00E20F33" w:rsidRDefault="00044A04" w:rsidP="00785C0C">
      <w:pPr>
        <w:jc w:val="both"/>
      </w:pPr>
    </w:p>
    <w:p w:rsidR="00044A04" w:rsidRPr="00E20F33" w:rsidRDefault="00044A04" w:rsidP="002C7718">
      <w:pPr>
        <w:numPr>
          <w:ilvl w:val="0"/>
          <w:numId w:val="7"/>
        </w:numPr>
        <w:tabs>
          <w:tab w:val="left" w:pos="540"/>
        </w:tabs>
        <w:ind w:left="540" w:hanging="540"/>
        <w:jc w:val="both"/>
      </w:pPr>
      <w:r w:rsidRPr="00E20F33">
        <w:t>Lehetővé kell tenni, hogy a tantárgyak kiválasztásához a hallgatóknak kellő idő álljon rendelkezésükre. Ennek érdekében a felvehető tantárgyakat a vizsgaidőszak megkezdése előtt lehetőleg két héttel meg kell hirdetni és a szorgalmi időszak második hetének utolsó napjáig a tárgyfelvételt le kell zárni. Ezt követően az illetékes kari hivatal lezárja a tantárgyfelvételt a leckekönyvben, illetve a Neptunon. A lezárt leckekönyvbe további tantárgyfelvételre, illetve felvett tantárgy törlésére nincs lehetőség, kivéve, ha a dékán kivételesen engedélyezi félév közben tantárgy meghirdetését.</w:t>
      </w:r>
    </w:p>
    <w:p w:rsidR="00044A04" w:rsidRPr="00E20F33" w:rsidRDefault="00044A04" w:rsidP="00785C0C">
      <w:pPr>
        <w:numPr>
          <w:ilvl w:val="12"/>
          <w:numId w:val="0"/>
        </w:numPr>
        <w:ind w:left="340" w:hanging="340"/>
        <w:jc w:val="both"/>
      </w:pPr>
    </w:p>
    <w:p w:rsidR="00044A04" w:rsidRPr="00E20F33" w:rsidRDefault="00044A04" w:rsidP="002C7718">
      <w:pPr>
        <w:numPr>
          <w:ilvl w:val="0"/>
          <w:numId w:val="7"/>
        </w:numPr>
        <w:tabs>
          <w:tab w:val="left" w:pos="540"/>
        </w:tabs>
        <w:ind w:left="540" w:hanging="540"/>
        <w:jc w:val="both"/>
      </w:pPr>
      <w:r w:rsidRPr="00E20F33">
        <w:t>Az illetékes kari hivatal, vagy a kari szabályzatban előírt tantárgyat gondozó tanszék/intézet köteles tájékoztatást adni:</w:t>
      </w:r>
    </w:p>
    <w:p w:rsidR="00044A04" w:rsidRPr="00E20F33" w:rsidRDefault="00044A04" w:rsidP="002C7718">
      <w:pPr>
        <w:numPr>
          <w:ilvl w:val="0"/>
          <w:numId w:val="8"/>
        </w:numPr>
        <w:ind w:left="1080" w:hanging="540"/>
        <w:jc w:val="both"/>
      </w:pPr>
      <w:r w:rsidRPr="00E20F33">
        <w:t>a kellő számú jelentkező hiányában nem induló tantárgyakról,</w:t>
      </w:r>
    </w:p>
    <w:p w:rsidR="00044A04" w:rsidRPr="00E20F33" w:rsidRDefault="00044A04" w:rsidP="002C7718">
      <w:pPr>
        <w:numPr>
          <w:ilvl w:val="0"/>
          <w:numId w:val="8"/>
        </w:numPr>
        <w:ind w:left="1080" w:hanging="540"/>
        <w:jc w:val="both"/>
      </w:pPr>
      <w:r w:rsidRPr="00E20F33">
        <w:t>azokról a tantárgyakról, amelyekre túljelentkezés miatt nem volt elfogadható valamennyi hallgató jelentkezése. Ebben az esetben a tárgyat meghirdető oktatási szervezeti egység köteles a jelentkezettek rangsorolt listáját és várakozók listáját is közzétenni.</w:t>
      </w:r>
    </w:p>
    <w:p w:rsidR="00044A04" w:rsidRPr="00E20F33" w:rsidRDefault="00044A04" w:rsidP="00785C0C">
      <w:pPr>
        <w:ind w:left="1080" w:hanging="540"/>
        <w:jc w:val="both"/>
      </w:pPr>
    </w:p>
    <w:p w:rsidR="00044A04" w:rsidRDefault="00044A04" w:rsidP="005F7F45">
      <w:pPr>
        <w:pStyle w:val="Listaszerbekezds"/>
        <w:numPr>
          <w:ilvl w:val="0"/>
          <w:numId w:val="7"/>
        </w:numPr>
        <w:jc w:val="both"/>
        <w:outlineLvl w:val="0"/>
      </w:pPr>
      <w:r w:rsidRPr="00E20F33">
        <w:t>A tantárgy indításához szükséges létszámot a kar határozza meg.</w:t>
      </w:r>
    </w:p>
    <w:p w:rsidR="00044A04" w:rsidRDefault="00044A04" w:rsidP="005F7F45">
      <w:pPr>
        <w:jc w:val="both"/>
        <w:outlineLvl w:val="0"/>
      </w:pPr>
    </w:p>
    <w:p w:rsidR="00044A04" w:rsidRDefault="00044A04" w:rsidP="005F7F45">
      <w:pPr>
        <w:spacing w:before="120"/>
        <w:ind w:left="284" w:hanging="284"/>
        <w:jc w:val="both"/>
        <w:rPr>
          <w:b/>
          <w:bCs/>
          <w:i/>
          <w:iCs/>
        </w:rPr>
      </w:pPr>
      <w:r>
        <w:rPr>
          <w:b/>
          <w:bCs/>
          <w:i/>
          <w:iCs/>
        </w:rPr>
        <w:t xml:space="preserve">(4) </w:t>
      </w:r>
      <w:r w:rsidRPr="008E6B2C">
        <w:rPr>
          <w:b/>
          <w:bCs/>
          <w:i/>
          <w:iCs/>
        </w:rPr>
        <w:t xml:space="preserve">Az adott félévre történő beiratkozás a regisztrációs heteken történik. A regisztráció </w:t>
      </w:r>
      <w:r>
        <w:rPr>
          <w:b/>
          <w:bCs/>
          <w:i/>
          <w:iCs/>
        </w:rPr>
        <w:t xml:space="preserve">a félévkezdés előtti és az első szorgalmi időszaki héten történik. Ez alatt </w:t>
      </w:r>
      <w:r w:rsidRPr="008E6B2C">
        <w:rPr>
          <w:b/>
          <w:bCs/>
          <w:i/>
          <w:iCs/>
        </w:rPr>
        <w:t xml:space="preserve">a hallgató az adott félévben felveendő tartárgyait </w:t>
      </w:r>
      <w:r>
        <w:rPr>
          <w:b/>
          <w:bCs/>
          <w:i/>
          <w:iCs/>
        </w:rPr>
        <w:t>rögzíti és véglegesít</w:t>
      </w:r>
      <w:r w:rsidRPr="008E6B2C">
        <w:rPr>
          <w:b/>
          <w:bCs/>
          <w:i/>
          <w:iCs/>
        </w:rPr>
        <w:t>i a hallgatói nyilvántartási rendszerben.  A szorgalmi időszaki regisztrációs héten is van oktatás.</w:t>
      </w:r>
    </w:p>
    <w:p w:rsidR="00044A04" w:rsidRDefault="00044A04" w:rsidP="005F7F45">
      <w:pPr>
        <w:spacing w:before="120"/>
        <w:ind w:left="284" w:hanging="284"/>
        <w:jc w:val="both"/>
        <w:rPr>
          <w:b/>
          <w:bCs/>
          <w:i/>
          <w:iCs/>
        </w:rPr>
      </w:pPr>
      <w:r>
        <w:rPr>
          <w:b/>
          <w:bCs/>
          <w:i/>
          <w:iCs/>
        </w:rPr>
        <w:t>(5) A felvett tantárgyakat a hallgató kinyomtatja, aláírja és a szorgalmi időszak második hetének végéig a Tanulmányi Osztályra leadja. Ez után az időpont után tantárgy felvétel nem lehetséges. A</w:t>
      </w:r>
      <w:bookmarkStart w:id="0" w:name="_GoBack"/>
      <w:bookmarkEnd w:id="0"/>
      <w:r>
        <w:rPr>
          <w:b/>
          <w:bCs/>
          <w:i/>
          <w:iCs/>
        </w:rPr>
        <w:t xml:space="preserve"> felvett tantárgy törlésére –a 32.§ (9) bekezdésben foglaltak esetén, valamint a hallgató saját kérésére legfeljebb a szorgalmi időszak 8. hetének végéig szolgáltatási díj ellenében van lehetőség.</w:t>
      </w:r>
    </w:p>
    <w:p w:rsidR="00044A04" w:rsidRPr="008E6B2C" w:rsidRDefault="00044A04" w:rsidP="005F7F45">
      <w:pPr>
        <w:spacing w:before="120"/>
        <w:ind w:left="284" w:hanging="284"/>
        <w:jc w:val="both"/>
        <w:rPr>
          <w:b/>
          <w:bCs/>
          <w:i/>
          <w:iCs/>
        </w:rPr>
      </w:pPr>
      <w:r>
        <w:rPr>
          <w:b/>
          <w:bCs/>
          <w:i/>
          <w:iCs/>
        </w:rPr>
        <w:t>(5) A felvett tantárgyak és a félév végén az eredmények a Neptun-ból nyomtatott etikett címkének a Tanulmányi Osztály által történő beragasztásával kerülnek a hallgató leckekönyvébe.</w:t>
      </w:r>
    </w:p>
    <w:p w:rsidR="00044A04" w:rsidRDefault="00044A04" w:rsidP="005F7F45">
      <w:pPr>
        <w:tabs>
          <w:tab w:val="left" w:pos="372"/>
        </w:tabs>
        <w:spacing w:before="120"/>
        <w:ind w:left="374" w:hanging="374"/>
        <w:jc w:val="both"/>
        <w:rPr>
          <w:b/>
          <w:bCs/>
          <w:i/>
          <w:iCs/>
        </w:rPr>
      </w:pPr>
      <w:r w:rsidRPr="008E6B2C">
        <w:rPr>
          <w:b/>
          <w:bCs/>
          <w:i/>
          <w:iCs/>
        </w:rPr>
        <w:t xml:space="preserve"> </w:t>
      </w:r>
      <w:r w:rsidRPr="009A5CE0">
        <w:rPr>
          <w:b/>
          <w:bCs/>
          <w:i/>
          <w:iCs/>
        </w:rPr>
        <w:t>(6) ) A szakirány választás a BSc képzésben a 4. félévben történik és előfeltétele a  Matematika és a Mechanika szigorlat megléte, valamint az első három félévben a szak mintatantervében előírt „A” tárgyak kreditértéke 75%-ának teljesítése. A szakirány választáskor maximum 2 „B” tantárgy vehető fel úgy, hogy az előtanulmányi tárggyal együtt veszi fel a hallgató, abban az esetben, ha az illetékes tantárgy előadója ezt támogatja. (2010/11. tanév őszi félévétől érvényes valamennyi hallgatóra)</w:t>
      </w:r>
      <w:r>
        <w:rPr>
          <w:b/>
          <w:bCs/>
          <w:i/>
          <w:iCs/>
        </w:rPr>
        <w:t xml:space="preserve">  </w:t>
      </w:r>
    </w:p>
    <w:p w:rsidR="00044A04" w:rsidRPr="00E20F33" w:rsidRDefault="00044A04" w:rsidP="005F7F45">
      <w:pPr>
        <w:jc w:val="both"/>
        <w:outlineLvl w:val="0"/>
      </w:pPr>
      <w:r>
        <w:rPr>
          <w:b/>
          <w:bCs/>
          <w:i/>
          <w:iCs/>
        </w:rPr>
        <w:t xml:space="preserve"> (7) C tantárgy 10 fő alatt nem indítható, a maximális létszámot a tantárgy előadója határozza meg. Teljesített C tantárgy  B tantárgyként nem vehető figyelembe.</w:t>
      </w:r>
    </w:p>
    <w:p w:rsidR="00044A04" w:rsidRPr="00E20F33" w:rsidRDefault="00044A04" w:rsidP="00785C0C">
      <w:pPr>
        <w:jc w:val="both"/>
      </w:pPr>
    </w:p>
    <w:p w:rsidR="00044A04" w:rsidRPr="00E20F33" w:rsidRDefault="00044A04" w:rsidP="00785C0C">
      <w:pPr>
        <w:jc w:val="center"/>
        <w:outlineLvl w:val="0"/>
        <w:rPr>
          <w:b/>
          <w:bCs/>
        </w:rPr>
      </w:pPr>
      <w:r w:rsidRPr="00E20F33">
        <w:rPr>
          <w:b/>
          <w:bCs/>
        </w:rPr>
        <w:t>3. Tájékoztatás a követelményekről</w:t>
      </w:r>
    </w:p>
    <w:p w:rsidR="00044A04" w:rsidRPr="00E20F33" w:rsidRDefault="00044A04" w:rsidP="00785C0C">
      <w:pPr>
        <w:jc w:val="center"/>
        <w:rPr>
          <w:b/>
          <w:bCs/>
        </w:rPr>
      </w:pPr>
    </w:p>
    <w:p w:rsidR="00044A04" w:rsidRPr="00E20F33" w:rsidRDefault="00044A04" w:rsidP="00785C0C">
      <w:pPr>
        <w:jc w:val="center"/>
        <w:rPr>
          <w:b/>
          <w:bCs/>
        </w:rPr>
      </w:pPr>
      <w:r w:rsidRPr="00E20F33">
        <w:rPr>
          <w:b/>
          <w:bCs/>
        </w:rPr>
        <w:t>22. §</w:t>
      </w:r>
      <w:r w:rsidRPr="00E20F33">
        <w:rPr>
          <w:rStyle w:val="Lbjegyzet-hivatkozs"/>
          <w:b/>
          <w:bCs/>
        </w:rPr>
        <w:footnoteReference w:id="22"/>
      </w:r>
    </w:p>
    <w:p w:rsidR="00044A04" w:rsidRPr="00E20F33" w:rsidRDefault="00044A04" w:rsidP="00785C0C">
      <w:pPr>
        <w:jc w:val="both"/>
      </w:pPr>
    </w:p>
    <w:p w:rsidR="00044A04" w:rsidRPr="00E20F33" w:rsidRDefault="00044A04" w:rsidP="00D641B4">
      <w:pPr>
        <w:ind w:left="540" w:right="-108" w:hanging="540"/>
        <w:jc w:val="both"/>
      </w:pPr>
      <w:r w:rsidRPr="00E20F33">
        <w:t>(1)</w:t>
      </w:r>
      <w:r w:rsidRPr="00E20F33">
        <w:tab/>
        <w:t xml:space="preserve">Az illetékes Kar dékánja gondoskodik arról, hogy a Tanulmányi Osztály/Hivatal/Csoport beiratkozáskor átadja a hallgatónak a tanulmányai folytatásához, megtervezéséhez szükséges adatokat tartalmazó – magyar nyelvű képzés esetén, magyar nyelven, idegen nyelvű képzés esetén, a képzés nyelvén elkészített - Tanulmányi tájékoztatót. A Tanulmányi tájékoztatót hagyományos és elektronikus információhordozón is elérhetővé kell tenni a hallgatóknak. A Tanulmányi tájékoztatóban az Egyetemre vonatkozó általános és a szakonkénti tudnivalókat elkülönítve kell megjeleníteni. A Tanulmányi tájékoztatót évente aktualizálni kell. </w:t>
      </w:r>
    </w:p>
    <w:p w:rsidR="00044A04" w:rsidRPr="00E20F33" w:rsidRDefault="00044A04" w:rsidP="00D641B4">
      <w:pPr>
        <w:ind w:left="540" w:right="-108" w:hanging="540"/>
        <w:jc w:val="both"/>
      </w:pPr>
    </w:p>
    <w:p w:rsidR="00044A04" w:rsidRPr="00E20F33" w:rsidRDefault="00044A04" w:rsidP="00D641B4">
      <w:pPr>
        <w:ind w:left="540" w:right="-108" w:hanging="540"/>
        <w:jc w:val="both"/>
      </w:pPr>
      <w:r w:rsidRPr="00E20F33">
        <w:t>(2)</w:t>
      </w:r>
      <w:r w:rsidRPr="00E20F33">
        <w:tab/>
        <w:t>A Tanulmányi tájékoztató Egyetemre vonatkozó általános tudnivalókat ismertető részét úgy kell összeállítani, hogy a hallgató megismerhesse belőle</w:t>
      </w:r>
    </w:p>
    <w:p w:rsidR="00044A04" w:rsidRPr="00E20F33" w:rsidRDefault="00044A04" w:rsidP="00D641B4">
      <w:pPr>
        <w:ind w:left="900" w:right="-108" w:hanging="360"/>
        <w:jc w:val="both"/>
      </w:pPr>
      <w:r w:rsidRPr="00E20F33">
        <w:t>a)</w:t>
      </w:r>
      <w:r w:rsidRPr="00E20F33">
        <w:tab/>
        <w:t xml:space="preserve">az Egyetem nevét, címét, OM azonosítóját; </w:t>
      </w:r>
    </w:p>
    <w:p w:rsidR="00044A04" w:rsidRPr="00E20F33" w:rsidRDefault="00044A04" w:rsidP="00D641B4">
      <w:pPr>
        <w:ind w:left="900" w:right="-108" w:hanging="360"/>
        <w:jc w:val="both"/>
      </w:pPr>
      <w:r w:rsidRPr="00E20F33">
        <w:t>b)</w:t>
      </w:r>
      <w:r w:rsidRPr="00E20F33">
        <w:tab/>
        <w:t>az Egyetem általános jellemzőit;</w:t>
      </w:r>
    </w:p>
    <w:p w:rsidR="00044A04" w:rsidRPr="00E20F33" w:rsidRDefault="00044A04" w:rsidP="00D641B4">
      <w:pPr>
        <w:ind w:left="900" w:right="-108" w:hanging="360"/>
        <w:jc w:val="both"/>
      </w:pPr>
      <w:r w:rsidRPr="00E20F33">
        <w:t>c)</w:t>
      </w:r>
      <w:r w:rsidRPr="00E20F33">
        <w:tab/>
        <w:t>a tanév időbeosztását, a képzési időszakot;</w:t>
      </w:r>
    </w:p>
    <w:p w:rsidR="00044A04" w:rsidRPr="00E20F33" w:rsidRDefault="00044A04" w:rsidP="00D641B4">
      <w:pPr>
        <w:ind w:left="900" w:right="-108" w:hanging="360"/>
        <w:jc w:val="both"/>
      </w:pPr>
      <w:r w:rsidRPr="00E20F33">
        <w:t>d)</w:t>
      </w:r>
      <w:r w:rsidRPr="00E20F33">
        <w:tab/>
        <w:t>az intézményi mobilitási, illetve fogyatékossággal élő hallgatókkal foglalkozó koordinátor nevét és elérhetőségét;</w:t>
      </w:r>
    </w:p>
    <w:p w:rsidR="00044A04" w:rsidRPr="00E20F33" w:rsidRDefault="00044A04" w:rsidP="00D641B4">
      <w:pPr>
        <w:ind w:left="900" w:right="-108" w:hanging="360"/>
        <w:jc w:val="both"/>
      </w:pPr>
      <w:r w:rsidRPr="00E20F33">
        <w:t>e)</w:t>
      </w:r>
      <w:r w:rsidRPr="00E20F33">
        <w:tab/>
        <w:t>a tanulmányi tanácsadáshoz, illetve az életpálya-tanácsadáshoz való hozzáférés módját;</w:t>
      </w:r>
    </w:p>
    <w:p w:rsidR="00044A04" w:rsidRPr="00E20F33" w:rsidRDefault="00044A04" w:rsidP="00D641B4">
      <w:pPr>
        <w:ind w:left="900" w:right="-108" w:hanging="360"/>
        <w:jc w:val="both"/>
      </w:pPr>
      <w:r w:rsidRPr="00E20F33">
        <w:t>f)</w:t>
      </w:r>
      <w:r w:rsidRPr="00E20F33">
        <w:tab/>
        <w:t>a beiratkozási és bejelentkezési eljárás leírását;</w:t>
      </w:r>
    </w:p>
    <w:p w:rsidR="00044A04" w:rsidRPr="00E20F33" w:rsidRDefault="00044A04" w:rsidP="00D641B4">
      <w:pPr>
        <w:ind w:left="900" w:right="-108" w:hanging="360"/>
        <w:jc w:val="both"/>
      </w:pPr>
      <w:r w:rsidRPr="00E20F33">
        <w:t>g)</w:t>
      </w:r>
      <w:r w:rsidRPr="00E20F33">
        <w:tab/>
        <w:t>a külföldi hallgatók részére fontos információkat (különösen tartózkodási engedély megszerzése, a felsőoktatási intézménybe való bejutás feltételei, a megélhetési költségek, egészségügyi ellátás, biztosítás);</w:t>
      </w:r>
    </w:p>
    <w:p w:rsidR="00044A04" w:rsidRPr="00E20F33" w:rsidRDefault="00044A04" w:rsidP="00D641B4">
      <w:pPr>
        <w:ind w:left="900" w:right="-108" w:hanging="360"/>
        <w:jc w:val="both"/>
      </w:pPr>
      <w:r w:rsidRPr="00E20F33">
        <w:t>h)</w:t>
      </w:r>
      <w:r w:rsidRPr="00E20F33">
        <w:tab/>
        <w:t>a felsőoktatási intézmény által kiróható szolgáltatási díjakat és költségtérítéseket, a képzésre vonatkozó szerződések általános feltételeit;</w:t>
      </w:r>
    </w:p>
    <w:p w:rsidR="00044A04" w:rsidRPr="00E20F33" w:rsidRDefault="00044A04" w:rsidP="00D641B4">
      <w:pPr>
        <w:ind w:left="900" w:right="-108" w:hanging="360"/>
        <w:jc w:val="both"/>
      </w:pPr>
      <w:r w:rsidRPr="00E20F33">
        <w:t>i)</w:t>
      </w:r>
      <w:r w:rsidRPr="00E20F33">
        <w:tab/>
        <w:t>a kollégiumi, diákotthoni elszállásolási lehetőségeket;</w:t>
      </w:r>
    </w:p>
    <w:p w:rsidR="00044A04" w:rsidRPr="00E20F33" w:rsidRDefault="00044A04" w:rsidP="00D641B4">
      <w:pPr>
        <w:ind w:left="900" w:right="-108" w:hanging="360"/>
        <w:jc w:val="both"/>
      </w:pPr>
      <w:r w:rsidRPr="00E20F33">
        <w:t>j)</w:t>
      </w:r>
      <w:r w:rsidRPr="00E20F33">
        <w:tab/>
        <w:t>a könyvtári és számítógépes szolgáltatásokat;</w:t>
      </w:r>
    </w:p>
    <w:p w:rsidR="00044A04" w:rsidRPr="00E20F33" w:rsidRDefault="00044A04" w:rsidP="00D641B4">
      <w:pPr>
        <w:ind w:left="900" w:right="-108" w:hanging="360"/>
        <w:jc w:val="both"/>
      </w:pPr>
      <w:r w:rsidRPr="00E20F33">
        <w:t>k)</w:t>
      </w:r>
      <w:r w:rsidRPr="00E20F33">
        <w:tab/>
        <w:t>a sportolási lehetőségeket, a szabadidős tevékenység lehetőségeit.</w:t>
      </w:r>
    </w:p>
    <w:p w:rsidR="00044A04" w:rsidRPr="00E20F33" w:rsidRDefault="00044A04" w:rsidP="00D641B4">
      <w:pPr>
        <w:ind w:left="900" w:right="-108" w:hanging="360"/>
        <w:jc w:val="both"/>
      </w:pPr>
    </w:p>
    <w:p w:rsidR="00044A04" w:rsidRPr="00E20F33" w:rsidRDefault="00044A04" w:rsidP="00D641B4">
      <w:pPr>
        <w:ind w:left="540" w:right="-108" w:hanging="540"/>
        <w:jc w:val="both"/>
      </w:pPr>
      <w:r w:rsidRPr="00E20F33">
        <w:t>(3)</w:t>
      </w:r>
      <w:r w:rsidRPr="00E20F33">
        <w:tab/>
        <w:t>A tanulmányi tájékoztató szakokra vonatkozó tudnivalókat tartalmazó részében a hallgató számára megismerhetővé kell tenni:</w:t>
      </w:r>
    </w:p>
    <w:p w:rsidR="00044A04" w:rsidRPr="00E20F33" w:rsidRDefault="00044A04" w:rsidP="00D641B4">
      <w:pPr>
        <w:ind w:left="900" w:right="-108" w:hanging="360"/>
        <w:jc w:val="both"/>
      </w:pPr>
      <w:r w:rsidRPr="00E20F33">
        <w:t>a)</w:t>
      </w:r>
      <w:r w:rsidRPr="00E20F33">
        <w:tab/>
        <w:t>a mintatanterveket, a megszerezhető végzettségi szinteket és szakképzettségeket, illetve szakképesítéseket;</w:t>
      </w:r>
    </w:p>
    <w:p w:rsidR="00044A04" w:rsidRPr="00E20F33" w:rsidRDefault="00044A04" w:rsidP="00D641B4">
      <w:pPr>
        <w:ind w:left="900" w:right="-108" w:hanging="360"/>
        <w:jc w:val="both"/>
      </w:pPr>
      <w:r w:rsidRPr="00E20F33">
        <w:t>b)</w:t>
      </w:r>
      <w:r w:rsidRPr="00E20F33">
        <w:tab/>
        <w:t>az adott szakon a szakirányra kerülés feltételeit, a komplex vizsgát alkotó tárgyakat, a végbizonyítvány (abszolutórium) követelményeit, a szakdolgozat tartalmi és formai követelményeit, a záróvizsgák tartalmi követelményeit, a záróvizsga eredmény megállapításának módját, a diplomaminősítés összetevőit és kiszámításának módját;</w:t>
      </w:r>
    </w:p>
    <w:p w:rsidR="00044A04" w:rsidRPr="00E20F33" w:rsidRDefault="00044A04" w:rsidP="00D641B4">
      <w:pPr>
        <w:ind w:left="900" w:right="-108" w:hanging="360"/>
        <w:jc w:val="both"/>
      </w:pPr>
      <w:r w:rsidRPr="00E20F33">
        <w:t>c)</w:t>
      </w:r>
      <w:r w:rsidRPr="00E20F33">
        <w:tab/>
        <w:t>az adott szakon a kötelező szigorlatok számát, a szigorlatot alkotó tantárgyak neveit és a szigorlat félévét;</w:t>
      </w:r>
    </w:p>
    <w:p w:rsidR="00044A04" w:rsidRPr="00E20F33" w:rsidRDefault="00044A04" w:rsidP="00D641B4">
      <w:pPr>
        <w:ind w:left="900" w:right="-108" w:hanging="360"/>
        <w:jc w:val="both"/>
      </w:pPr>
      <w:r w:rsidRPr="00E20F33">
        <w:t>d)</w:t>
      </w:r>
      <w:r w:rsidRPr="00E20F33">
        <w:tab/>
        <w:t>a kötelező és kötelezően választandó, szabadon választható tantárgyak, tantervi egységek (a továbbiakban együttesen: tantárgy) mindegyikére vonatkozóan:</w:t>
      </w:r>
    </w:p>
    <w:p w:rsidR="00044A04" w:rsidRPr="00E20F33" w:rsidRDefault="00044A04" w:rsidP="00D641B4">
      <w:pPr>
        <w:ind w:left="1440" w:right="-108" w:hanging="360"/>
        <w:jc w:val="both"/>
      </w:pPr>
      <w:r w:rsidRPr="00E20F33">
        <w:t>-</w:t>
      </w:r>
      <w:r w:rsidRPr="00E20F33">
        <w:tab/>
        <w:t>a tantárgy megnevezését, tanóra számát, kreditértékét, kódját, meghirdetési gyakoriságát,</w:t>
      </w:r>
    </w:p>
    <w:p w:rsidR="00044A04" w:rsidRPr="00E20F33" w:rsidRDefault="00044A04" w:rsidP="00D641B4">
      <w:pPr>
        <w:ind w:left="1440" w:right="-108" w:hanging="360"/>
        <w:jc w:val="both"/>
      </w:pPr>
      <w:r w:rsidRPr="00E20F33">
        <w:t>-</w:t>
      </w:r>
      <w:r w:rsidRPr="00E20F33">
        <w:tab/>
        <w:t>az oktatás nyelvét,</w:t>
      </w:r>
    </w:p>
    <w:p w:rsidR="00044A04" w:rsidRPr="00E20F33" w:rsidRDefault="00044A04" w:rsidP="00D641B4">
      <w:pPr>
        <w:ind w:left="1440" w:right="-108" w:hanging="360"/>
        <w:jc w:val="both"/>
      </w:pPr>
      <w:r w:rsidRPr="00E20F33">
        <w:t>-</w:t>
      </w:r>
      <w:r w:rsidRPr="00E20F33">
        <w:tab/>
        <w:t>az előtanulmányi kötelezettségeket,</w:t>
      </w:r>
    </w:p>
    <w:p w:rsidR="00044A04" w:rsidRPr="00E20F33" w:rsidRDefault="00044A04" w:rsidP="00D641B4">
      <w:pPr>
        <w:ind w:left="1440" w:right="-108" w:hanging="360"/>
        <w:jc w:val="both"/>
      </w:pPr>
      <w:r w:rsidRPr="00E20F33">
        <w:t>-</w:t>
      </w:r>
      <w:r w:rsidRPr="00E20F33">
        <w:tab/>
        <w:t>a tantárgy kötelező vagy kötelezően választandó, szabadon választható tantárgyként való besorolását,</w:t>
      </w:r>
    </w:p>
    <w:p w:rsidR="00044A04" w:rsidRPr="00E20F33" w:rsidRDefault="00044A04" w:rsidP="00D641B4">
      <w:pPr>
        <w:ind w:left="1440" w:right="-108" w:hanging="360"/>
        <w:jc w:val="both"/>
      </w:pPr>
      <w:r w:rsidRPr="00E20F33">
        <w:t>-</w:t>
      </w:r>
      <w:r w:rsidRPr="00E20F33">
        <w:tab/>
        <w:t>a tantárgy felelősét, és a tantárgy előadóját,</w:t>
      </w:r>
    </w:p>
    <w:p w:rsidR="00044A04" w:rsidRPr="00E20F33" w:rsidRDefault="00044A04" w:rsidP="00D641B4">
      <w:pPr>
        <w:ind w:left="900" w:right="-108" w:hanging="360"/>
        <w:jc w:val="both"/>
      </w:pPr>
      <w:r w:rsidRPr="00E20F33">
        <w:t>e)</w:t>
      </w:r>
      <w:r w:rsidRPr="00E20F33">
        <w:tab/>
        <w:t>a hallgatók tanulmányi ügyeinek intézési rendjét, a félfogadási időket;</w:t>
      </w:r>
    </w:p>
    <w:p w:rsidR="00044A04" w:rsidRPr="00E20F33" w:rsidRDefault="00044A04" w:rsidP="00D641B4">
      <w:pPr>
        <w:tabs>
          <w:tab w:val="left" w:pos="540"/>
        </w:tabs>
        <w:jc w:val="both"/>
      </w:pPr>
      <w:r w:rsidRPr="00E20F33">
        <w:tab/>
        <w:t>f)</w:t>
      </w:r>
      <w:r w:rsidRPr="00E20F33">
        <w:tab/>
        <w:t>a hallgatói jogorvoslat rendjét.</w:t>
      </w:r>
    </w:p>
    <w:p w:rsidR="00044A04" w:rsidRPr="00E20F33" w:rsidRDefault="00044A04" w:rsidP="00785C0C">
      <w:pPr>
        <w:jc w:val="both"/>
      </w:pPr>
    </w:p>
    <w:p w:rsidR="00044A04" w:rsidRPr="00E20F33" w:rsidRDefault="00044A04" w:rsidP="00D641B4">
      <w:pPr>
        <w:tabs>
          <w:tab w:val="left" w:pos="540"/>
        </w:tabs>
        <w:ind w:left="540" w:hanging="540"/>
        <w:jc w:val="both"/>
      </w:pPr>
      <w:r w:rsidRPr="00E20F33">
        <w:t>(4)</w:t>
      </w:r>
      <w:r w:rsidRPr="00E20F33">
        <w:tab/>
        <w:t>Az Egyetem hallgatói információs rendszerben biztosítja, hogy minden hallgatója megfelelő információt kapjon az egyetemi kreditrendszerről és annak szabályairól. Az információs anyagot az ECTS (European Credit Transfer System) elveinek megfelelően kell elkészíteni magyar és angol nyelven, segítve vele külföldi hallgatók magyarországi tanulmányait, és magyar hallgatóink külföldi tanulmányainak hazai elismerését.</w:t>
      </w:r>
    </w:p>
    <w:p w:rsidR="00044A04" w:rsidRPr="00E20F33" w:rsidRDefault="00044A04" w:rsidP="00785C0C">
      <w:pPr>
        <w:numPr>
          <w:ilvl w:val="12"/>
          <w:numId w:val="0"/>
        </w:numPr>
        <w:ind w:left="340" w:hanging="340"/>
        <w:jc w:val="both"/>
      </w:pPr>
    </w:p>
    <w:p w:rsidR="00044A04" w:rsidRPr="00E20F33" w:rsidRDefault="00044A04" w:rsidP="00D641B4">
      <w:pPr>
        <w:tabs>
          <w:tab w:val="left" w:pos="540"/>
        </w:tabs>
        <w:ind w:left="540" w:hanging="540"/>
        <w:jc w:val="both"/>
      </w:pPr>
      <w:r w:rsidRPr="00E20F33">
        <w:t>(5)</w:t>
      </w:r>
      <w:r w:rsidRPr="00E20F33">
        <w:tab/>
        <w:t>A tájékoztatás érdekében a hallgatók részére az Egyetem Szervezeti és Működési Szabályzatát, a Tanulmányi és Vizsgaszabályzatot, és más, a hallgatókat is érintő fontosabb szabályzatokat, a karok, szakok képzési célját, a követelményeket, a tantervi előírásokat és a kar által meghirdetett tantárgyak programját tartalmazó kivonatokat (összefoglalókat) a dékáni (kari) hivatalokban, a hallgatói önkormányzatoknál, és lehetőség szerint a kari honlapokon</w:t>
      </w:r>
      <w:r w:rsidRPr="00E20F33">
        <w:rPr>
          <w:b/>
          <w:bCs/>
        </w:rPr>
        <w:t>,</w:t>
      </w:r>
      <w:r w:rsidRPr="00E20F33">
        <w:t xml:space="preserve"> valamint a  kampusz, illetve a  kar könyvtárában hozzáférhetővé kell tenni.</w:t>
      </w:r>
    </w:p>
    <w:p w:rsidR="00044A04" w:rsidRPr="00E20F33" w:rsidRDefault="00044A04" w:rsidP="00785C0C">
      <w:pPr>
        <w:jc w:val="both"/>
      </w:pPr>
    </w:p>
    <w:p w:rsidR="00044A04" w:rsidRPr="00E20F33" w:rsidRDefault="00044A04" w:rsidP="00D641B4">
      <w:pPr>
        <w:tabs>
          <w:tab w:val="left" w:pos="540"/>
        </w:tabs>
        <w:ind w:left="540" w:hanging="540"/>
        <w:jc w:val="both"/>
      </w:pPr>
      <w:r w:rsidRPr="00E20F33">
        <w:t>(6)</w:t>
      </w:r>
      <w:r w:rsidRPr="00E20F33">
        <w:tab/>
        <w:t>Az egyes tantárgyak, illetve gyakorlatok vagy egyéb oktatási formák tartalmára, a  tanulmányi és vizsgakövetelményeire stb. vonatkozó ismereteket a felelős oktatási szervezeti egységnek  a félév első foglalkozásán a kari információs anyagok adta tájékoztatáson túlmenően szóban ismertetnie kell és azt egyidejűleg írásban ki kell függeszteni az oktatási szervezeti egység hirdetőtábláján. Amennyiben a kifüggesztett követelményrendszer eltér a Szabályzattól, a kifüggesztést követő két héten belül beérkezett hallgatói észrevételt a felelős oktatási szervezeti egységnek 8 napon belül orvosolnia kell.</w:t>
      </w:r>
    </w:p>
    <w:p w:rsidR="00044A04" w:rsidRPr="00E20F33" w:rsidRDefault="00044A04" w:rsidP="00407116">
      <w:pPr>
        <w:tabs>
          <w:tab w:val="left" w:pos="540"/>
        </w:tabs>
        <w:jc w:val="both"/>
      </w:pPr>
    </w:p>
    <w:p w:rsidR="00044A04" w:rsidRPr="00E20F33" w:rsidRDefault="00044A04" w:rsidP="00D641B4">
      <w:pPr>
        <w:tabs>
          <w:tab w:val="left" w:pos="540"/>
        </w:tabs>
        <w:ind w:left="540" w:hanging="540"/>
        <w:jc w:val="both"/>
      </w:pPr>
      <w:r w:rsidRPr="00E20F33">
        <w:t>(7)</w:t>
      </w:r>
      <w:r w:rsidRPr="00E20F33">
        <w:tab/>
        <w:t>A tantárgyi követelményeket meg kell küldeni a tanulmányi osztályoknak. A tantárgyi követelményrendszer nem térhet el a kari tanács által elfogadott mintatantervektől.</w:t>
      </w:r>
    </w:p>
    <w:p w:rsidR="00044A04" w:rsidRPr="00E20F33" w:rsidRDefault="00044A04" w:rsidP="00407116">
      <w:pPr>
        <w:tabs>
          <w:tab w:val="left" w:pos="540"/>
        </w:tabs>
        <w:ind w:left="540" w:hanging="540"/>
        <w:jc w:val="both"/>
      </w:pPr>
      <w:r w:rsidRPr="00E20F33">
        <w:tab/>
      </w:r>
    </w:p>
    <w:p w:rsidR="00044A04" w:rsidRPr="00E20F33" w:rsidRDefault="00044A04" w:rsidP="00D641B4">
      <w:pPr>
        <w:pStyle w:val="Szvegtrzs"/>
        <w:tabs>
          <w:tab w:val="left" w:pos="540"/>
        </w:tabs>
        <w:autoSpaceDE/>
        <w:autoSpaceDN/>
        <w:ind w:left="540" w:hanging="540"/>
      </w:pPr>
      <w:r w:rsidRPr="00E20F33">
        <w:t>(8)</w:t>
      </w:r>
      <w:r w:rsidRPr="00E20F33">
        <w:tab/>
        <w:t>A tantárgyi követelményrendszer tartalmazza:</w:t>
      </w:r>
    </w:p>
    <w:p w:rsidR="00044A04" w:rsidRPr="00E20F33" w:rsidRDefault="00044A04" w:rsidP="00CC6EE9">
      <w:pPr>
        <w:numPr>
          <w:ilvl w:val="0"/>
          <w:numId w:val="27"/>
        </w:numPr>
        <w:tabs>
          <w:tab w:val="clear" w:pos="3820"/>
          <w:tab w:val="left" w:pos="540"/>
          <w:tab w:val="num" w:pos="1080"/>
        </w:tabs>
        <w:ind w:left="1080" w:hanging="540"/>
        <w:jc w:val="both"/>
      </w:pPr>
      <w:r w:rsidRPr="00E20F33">
        <w:t>a foglalkozásokon való részvétel előírásait;</w:t>
      </w:r>
    </w:p>
    <w:p w:rsidR="00044A04" w:rsidRPr="00E20F33" w:rsidRDefault="00044A04" w:rsidP="00CC6EE9">
      <w:pPr>
        <w:numPr>
          <w:ilvl w:val="0"/>
          <w:numId w:val="27"/>
        </w:numPr>
        <w:tabs>
          <w:tab w:val="clear" w:pos="3820"/>
          <w:tab w:val="left" w:pos="540"/>
          <w:tab w:val="num" w:pos="1080"/>
        </w:tabs>
        <w:ind w:left="1080" w:hanging="540"/>
        <w:jc w:val="both"/>
      </w:pPr>
      <w:r w:rsidRPr="00E20F33">
        <w:t>a félévközi ellenőrzések (zárthelyi dolgozatok, beszámolók) számát, követelményeit és időpontját;</w:t>
      </w:r>
    </w:p>
    <w:p w:rsidR="00044A04" w:rsidRPr="00E20F33" w:rsidRDefault="00044A04" w:rsidP="00CC6EE9">
      <w:pPr>
        <w:numPr>
          <w:ilvl w:val="0"/>
          <w:numId w:val="27"/>
        </w:numPr>
        <w:tabs>
          <w:tab w:val="clear" w:pos="3820"/>
          <w:tab w:val="left" w:pos="540"/>
          <w:tab w:val="num" w:pos="1080"/>
        </w:tabs>
        <w:ind w:left="1080" w:hanging="540"/>
        <w:jc w:val="both"/>
      </w:pPr>
      <w:r w:rsidRPr="00E20F33">
        <w:t>a félévközi ellenőrzések távollét miatti pótlásának, valamint a félév aláírásának megtagadását jelentő esetben a kérdéses anyagrész ismételt teljesítésének lehetőségét és feltételeit;</w:t>
      </w:r>
    </w:p>
    <w:p w:rsidR="00044A04" w:rsidRPr="00E20F33" w:rsidRDefault="00044A04" w:rsidP="00CC6EE9">
      <w:pPr>
        <w:numPr>
          <w:ilvl w:val="0"/>
          <w:numId w:val="27"/>
        </w:numPr>
        <w:tabs>
          <w:tab w:val="clear" w:pos="3820"/>
          <w:tab w:val="left" w:pos="540"/>
          <w:tab w:val="num" w:pos="1080"/>
        </w:tabs>
        <w:ind w:left="1080" w:hanging="540"/>
        <w:jc w:val="both"/>
      </w:pPr>
      <w:r w:rsidRPr="00E20F33">
        <w:t>a félévvégi (gyakorlati) jegy és vizsgajegy kialakításának módját;</w:t>
      </w:r>
    </w:p>
    <w:p w:rsidR="00044A04" w:rsidRPr="00E20F33" w:rsidRDefault="00044A04" w:rsidP="00CC6EE9">
      <w:pPr>
        <w:numPr>
          <w:ilvl w:val="0"/>
          <w:numId w:val="27"/>
        </w:numPr>
        <w:tabs>
          <w:tab w:val="clear" w:pos="3820"/>
          <w:tab w:val="left" w:pos="540"/>
          <w:tab w:val="num" w:pos="1080"/>
        </w:tabs>
        <w:ind w:left="1080" w:hanging="540"/>
        <w:jc w:val="both"/>
      </w:pPr>
      <w:r w:rsidRPr="00E20F33">
        <w:t>azon tan- és segédanyagok jegyzékét, amelyekből a tananyag elsajátítható;</w:t>
      </w:r>
    </w:p>
    <w:p w:rsidR="00044A04" w:rsidRPr="00E20F33" w:rsidRDefault="00044A04" w:rsidP="00CC6EE9">
      <w:pPr>
        <w:numPr>
          <w:ilvl w:val="0"/>
          <w:numId w:val="27"/>
        </w:numPr>
        <w:tabs>
          <w:tab w:val="clear" w:pos="3820"/>
          <w:tab w:val="left" w:pos="540"/>
          <w:tab w:val="num" w:pos="1080"/>
        </w:tabs>
        <w:ind w:left="1080" w:hanging="540"/>
        <w:jc w:val="both"/>
      </w:pPr>
      <w:r w:rsidRPr="00E20F33">
        <w:t>a tárgyhoz rendelt kreditpontokat;</w:t>
      </w:r>
    </w:p>
    <w:p w:rsidR="00044A04" w:rsidRPr="00E20F33" w:rsidRDefault="00044A04" w:rsidP="00CC6EE9">
      <w:pPr>
        <w:numPr>
          <w:ilvl w:val="0"/>
          <w:numId w:val="27"/>
        </w:numPr>
        <w:tabs>
          <w:tab w:val="clear" w:pos="3820"/>
          <w:tab w:val="left" w:pos="540"/>
          <w:tab w:val="num" w:pos="1080"/>
        </w:tabs>
        <w:ind w:left="1080" w:hanging="540"/>
        <w:jc w:val="both"/>
      </w:pPr>
      <w:r w:rsidRPr="00E20F33">
        <w:t>az előtanulmányi rendet,</w:t>
      </w:r>
    </w:p>
    <w:p w:rsidR="00044A04" w:rsidRDefault="00044A04" w:rsidP="00CC6EE9">
      <w:pPr>
        <w:numPr>
          <w:ilvl w:val="0"/>
          <w:numId w:val="27"/>
        </w:numPr>
        <w:tabs>
          <w:tab w:val="clear" w:pos="3820"/>
          <w:tab w:val="left" w:pos="540"/>
          <w:tab w:val="num" w:pos="1080"/>
        </w:tabs>
        <w:ind w:left="1080" w:hanging="540"/>
        <w:jc w:val="both"/>
      </w:pPr>
      <w:r w:rsidRPr="00E20F33">
        <w:t>a félévi aláírás és vizsgára bocsátás feltételeit.</w:t>
      </w:r>
    </w:p>
    <w:p w:rsidR="00044A04" w:rsidRDefault="00044A04" w:rsidP="005F7F45">
      <w:pPr>
        <w:tabs>
          <w:tab w:val="left" w:pos="540"/>
        </w:tabs>
        <w:jc w:val="both"/>
      </w:pPr>
    </w:p>
    <w:p w:rsidR="00044A04" w:rsidRPr="005F7F45" w:rsidRDefault="00044A04" w:rsidP="005F7F45">
      <w:pPr>
        <w:tabs>
          <w:tab w:val="left" w:pos="540"/>
        </w:tabs>
        <w:jc w:val="both"/>
        <w:rPr>
          <w:b/>
          <w:i/>
          <w:sz w:val="22"/>
          <w:szCs w:val="22"/>
        </w:rPr>
      </w:pPr>
      <w:r w:rsidRPr="00997006">
        <w:rPr>
          <w:rStyle w:val="FontStyle34"/>
          <w:b/>
          <w:i/>
        </w:rPr>
        <w:t>(</w:t>
      </w:r>
      <w:r>
        <w:rPr>
          <w:rStyle w:val="FontStyle34"/>
          <w:b/>
          <w:i/>
        </w:rPr>
        <w:t>9</w:t>
      </w:r>
      <w:r w:rsidRPr="00997006">
        <w:rPr>
          <w:rStyle w:val="FontStyle34"/>
          <w:b/>
          <w:i/>
        </w:rPr>
        <w:t xml:space="preserve">) </w:t>
      </w:r>
      <w:r w:rsidRPr="003537B3">
        <w:rPr>
          <w:b/>
          <w:i/>
        </w:rPr>
        <w:t>A meghirdetett tantárgyak követelményrendszerét, oktatási ütemtervét, tanulmányi- és vizsgakövetelményeit stb., rövid tartalmi ismertetőjét a tárgyelőadónak a félév első foglalkozásán szóban ismertetnie kell és egyidejűleg a tanszéki hirdetőtáblán, s kari honlapon</w:t>
      </w:r>
      <w:r>
        <w:rPr>
          <w:b/>
          <w:i/>
        </w:rPr>
        <w:t xml:space="preserve"> és a diák fájlszerveren</w:t>
      </w:r>
      <w:r w:rsidRPr="003537B3">
        <w:rPr>
          <w:b/>
          <w:i/>
        </w:rPr>
        <w:t xml:space="preserve"> is közzé kell tennie. Amennyiben a közzétett követelményrendszer eltér az egyetemi, illetve a kari TVSz-től - a közzétételt követő 2 héten belül beérkezett - hallgatói észrevételt a felelős tanszéknek 8 napon belül orvosolnia kell. További módosításra a későbbiek során nincs lehetőség. A tantárgyismertetőt minden</w:t>
      </w:r>
      <w:r>
        <w:rPr>
          <w:b/>
          <w:i/>
        </w:rPr>
        <w:t xml:space="preserve"> </w:t>
      </w:r>
      <w:r w:rsidRPr="003537B3">
        <w:rPr>
          <w:b/>
          <w:i/>
        </w:rPr>
        <w:t>tantárgyra a Kari Tanács által jóváhagyott formában és tartalommal kell elkészíteni.</w:t>
      </w:r>
    </w:p>
    <w:p w:rsidR="00044A04" w:rsidRPr="00E20F33" w:rsidRDefault="00044A04" w:rsidP="00CF2618">
      <w:pPr>
        <w:pStyle w:val="Szvegtrzsbehzssal2"/>
        <w:ind w:firstLine="0"/>
        <w:rPr>
          <w:b/>
          <w:i w:val="0"/>
        </w:rPr>
      </w:pPr>
    </w:p>
    <w:p w:rsidR="00044A04" w:rsidRPr="00E20F33" w:rsidRDefault="00044A04" w:rsidP="00BD2B4D">
      <w:pPr>
        <w:pStyle w:val="Szvegtrzsbehzssal2"/>
        <w:ind w:firstLine="0"/>
        <w:jc w:val="center"/>
        <w:rPr>
          <w:b/>
          <w:i w:val="0"/>
        </w:rPr>
      </w:pPr>
      <w:r w:rsidRPr="00E20F33">
        <w:rPr>
          <w:b/>
          <w:i w:val="0"/>
        </w:rPr>
        <w:t>4. Korábban szerzett tanulmányi pontok beszámítása, helyettesítő tantárgyak elfogadása</w:t>
      </w:r>
    </w:p>
    <w:p w:rsidR="00044A04" w:rsidRPr="00E20F33" w:rsidRDefault="00044A04" w:rsidP="00BD2B4D">
      <w:pPr>
        <w:tabs>
          <w:tab w:val="left" w:pos="720"/>
        </w:tabs>
        <w:jc w:val="center"/>
        <w:rPr>
          <w:b/>
          <w:bCs/>
        </w:rPr>
      </w:pPr>
    </w:p>
    <w:p w:rsidR="00044A04" w:rsidRPr="00E20F33" w:rsidRDefault="00044A04" w:rsidP="00CF1B9F">
      <w:pPr>
        <w:jc w:val="center"/>
        <w:rPr>
          <w:b/>
          <w:bCs/>
        </w:rPr>
      </w:pPr>
      <w:r w:rsidRPr="00E20F33">
        <w:rPr>
          <w:b/>
          <w:bCs/>
        </w:rPr>
        <w:t>23. §</w:t>
      </w:r>
    </w:p>
    <w:p w:rsidR="00044A04" w:rsidRPr="00E20F33" w:rsidRDefault="00044A04" w:rsidP="006778FF">
      <w:pPr>
        <w:tabs>
          <w:tab w:val="left" w:pos="720"/>
        </w:tabs>
        <w:rPr>
          <w:b/>
          <w:bCs/>
        </w:rPr>
      </w:pPr>
    </w:p>
    <w:p w:rsidR="00044A04" w:rsidRPr="00E20F33" w:rsidRDefault="00044A04" w:rsidP="00BD2B4D">
      <w:pPr>
        <w:tabs>
          <w:tab w:val="left" w:pos="540"/>
        </w:tabs>
        <w:ind w:left="540" w:hanging="540"/>
        <w:jc w:val="both"/>
      </w:pPr>
      <w:r w:rsidRPr="00E20F33">
        <w:t>(1)</w:t>
      </w:r>
      <w:r w:rsidRPr="00E20F33">
        <w:tab/>
        <w:t xml:space="preserve">Az Egyetem karain el kell ismerni azon tantárgyak kreditjeit, melyet a hallgató olyan intézményben szerzett, amellyel az Egyetemnek, illetve a karnak érvényes kredit-egyenértékűségre vonatkozó szerződése van. </w:t>
      </w:r>
    </w:p>
    <w:p w:rsidR="00044A04" w:rsidRPr="00E20F33" w:rsidRDefault="00044A04" w:rsidP="00BD2B4D">
      <w:pPr>
        <w:tabs>
          <w:tab w:val="left" w:pos="540"/>
        </w:tabs>
        <w:ind w:left="540" w:hanging="540"/>
        <w:jc w:val="both"/>
      </w:pPr>
    </w:p>
    <w:p w:rsidR="00044A04" w:rsidRPr="00E20F33" w:rsidRDefault="00044A04" w:rsidP="00BD2B4D">
      <w:pPr>
        <w:tabs>
          <w:tab w:val="left" w:pos="540"/>
        </w:tabs>
        <w:ind w:left="540" w:hanging="540"/>
        <w:jc w:val="both"/>
      </w:pPr>
      <w:r w:rsidRPr="00E20F33">
        <w:t>(2)</w:t>
      </w:r>
      <w:r w:rsidRPr="00E20F33">
        <w:tab/>
        <w:t>Amennyiben a hallgató tanulmányi pontjait az Egyetem kredittarifa rendszerétől eltérő kredittarifát alkalmazó intézményben szerezte (pl. külföldi képzésben), az átváltást a kredittarifa szerinti arányok alapján kell végezni. Az átváltás eredményeként csak egész kredit adható, a fölfelé kerekítés nem érvényesíthető.</w:t>
      </w:r>
    </w:p>
    <w:p w:rsidR="00044A04" w:rsidRPr="00E20F33" w:rsidRDefault="00044A04" w:rsidP="00BD2B4D">
      <w:pPr>
        <w:tabs>
          <w:tab w:val="left" w:pos="540"/>
        </w:tabs>
        <w:ind w:left="540" w:hanging="540"/>
        <w:jc w:val="both"/>
      </w:pPr>
      <w:r w:rsidRPr="00E20F33">
        <w:t xml:space="preserve"> </w:t>
      </w:r>
    </w:p>
    <w:p w:rsidR="00044A04" w:rsidRPr="00E20F33" w:rsidRDefault="00044A04" w:rsidP="00BD2B4D">
      <w:pPr>
        <w:tabs>
          <w:tab w:val="left" w:pos="540"/>
        </w:tabs>
        <w:ind w:left="540" w:hanging="540"/>
        <w:jc w:val="both"/>
      </w:pPr>
      <w:r w:rsidRPr="00E20F33">
        <w:t>(3)</w:t>
      </w:r>
      <w:r w:rsidRPr="00E20F33">
        <w:tab/>
        <w:t xml:space="preserve">Az Egyetem karai a képzési és kimeneti követelményekben (képesítési követelményekben) meghatározott feltételek figyelembevételével saját kari kreditszabályzatukban határozzák meg a kiegészítő alapképzésben tanulmányokat folytató hallgatók esetében a korábbi alapképzésben szerzett kreditek beszámíthatóságának szabályait, a maximálisan beszámítható kreditek számát. </w:t>
      </w:r>
    </w:p>
    <w:p w:rsidR="00044A04" w:rsidRPr="00E20F33" w:rsidRDefault="00044A04" w:rsidP="00BD2B4D">
      <w:pPr>
        <w:tabs>
          <w:tab w:val="left" w:pos="540"/>
        </w:tabs>
        <w:jc w:val="both"/>
      </w:pPr>
    </w:p>
    <w:p w:rsidR="00044A04" w:rsidRPr="00E20F33" w:rsidRDefault="00044A04" w:rsidP="00BD2B4D">
      <w:pPr>
        <w:tabs>
          <w:tab w:val="left" w:pos="540"/>
        </w:tabs>
        <w:ind w:left="540" w:hanging="540"/>
        <w:jc w:val="both"/>
      </w:pPr>
      <w:r w:rsidRPr="00E20F33">
        <w:t>(4)</w:t>
      </w:r>
      <w:r w:rsidRPr="00E20F33">
        <w:tab/>
        <w:t xml:space="preserve">Olyan tantárgyak kreditjei esetében, amelyekre vonatkozóan az Egyetem nem rendelkezik kredit-egyenértékűségi szerződéssel, az elismerés tantárgyi program alapján, kizárólag a kredit megállapításának alapjául szolgáló ismeretek összevetésével történik. Valamely tantárgy egy másikkal helyettesíthető, ha a helyettesítő tantárgy kreditjeinek száma nem kisebb a helyettesített tantárgy kreditjeinél, és programja legalább 75 %-ban megfelel a helyettesített tantárgy programjának. </w:t>
      </w:r>
    </w:p>
    <w:p w:rsidR="00044A04" w:rsidRPr="00E20F33" w:rsidRDefault="00044A04" w:rsidP="004213B5">
      <w:pPr>
        <w:tabs>
          <w:tab w:val="left" w:pos="540"/>
        </w:tabs>
        <w:ind w:left="540" w:hanging="540"/>
        <w:jc w:val="both"/>
      </w:pPr>
    </w:p>
    <w:p w:rsidR="00044A04" w:rsidRPr="00E20F33" w:rsidRDefault="00044A04" w:rsidP="00BD2B4D">
      <w:pPr>
        <w:pStyle w:val="Szvegtrzsbehzssal"/>
        <w:tabs>
          <w:tab w:val="left" w:pos="540"/>
        </w:tabs>
        <w:spacing w:after="0"/>
        <w:ind w:left="540" w:hanging="540"/>
        <w:jc w:val="both"/>
      </w:pPr>
      <w:r w:rsidRPr="00E20F33">
        <w:t>(5)</w:t>
      </w:r>
      <w:r w:rsidRPr="00E20F33">
        <w:tab/>
        <w:t>Ha valamely tantárgy nem elégíti ki a (4) bekezdésben meghatározott kritériumokat, de a tantárgy programja szerint 25 %-nál nagyobb az azonosság, a hallgató különbözeti vizsga iránti kérelemmel élhet. A különbözeti vizsgára vonatkozó határozatot a tantárgyfelelős véleménye alapján a kari kreditbizottság hozza. A határozatnak ki kell terjednie a tantárgy-különbözet tematikai területeire, azok teljesítési és számonkérési formájára, valamint a különbözeti tárgy kreditértékére. A kreditérték meghatározásánál úgy kell eljárni, hogy a helyettesítő tárgyból elfogadott és a különbözeti tárgyfejezetek alapján meghatározott kredit összege a helyettesíteni kívánt tantárgy kreditértékét elérje. A végleges vizsgajegyet a kreditarányok súlyozásával kell meghatározni. A végleges vizsgajegyet a különbözeti vizsgát végző vizsgáztató határozza meg, és vezeti a leckekönyvbe/Neptunba.</w:t>
      </w:r>
      <w:r w:rsidRPr="00E20F33">
        <w:rPr>
          <w:rStyle w:val="Lbjegyzet-hivatkozs"/>
        </w:rPr>
        <w:footnoteReference w:id="23"/>
      </w:r>
    </w:p>
    <w:p w:rsidR="00044A04" w:rsidRPr="00E20F33" w:rsidRDefault="00044A04" w:rsidP="00BD2B4D">
      <w:pPr>
        <w:pStyle w:val="Szvegtrzsbehzssal"/>
        <w:tabs>
          <w:tab w:val="left" w:pos="540"/>
        </w:tabs>
        <w:spacing w:after="0"/>
        <w:ind w:left="540" w:hanging="540"/>
        <w:jc w:val="both"/>
      </w:pPr>
      <w:r w:rsidRPr="00E20F33">
        <w:t xml:space="preserve">   </w:t>
      </w:r>
    </w:p>
    <w:p w:rsidR="00044A04" w:rsidRPr="00E20F33" w:rsidRDefault="00044A04" w:rsidP="00BD2B4D">
      <w:pPr>
        <w:pStyle w:val="Szvegtrzsbehzssal"/>
        <w:tabs>
          <w:tab w:val="left" w:pos="540"/>
        </w:tabs>
        <w:spacing w:after="0"/>
        <w:ind w:left="540" w:hanging="540"/>
        <w:jc w:val="both"/>
      </w:pPr>
      <w:r w:rsidRPr="00E20F33">
        <w:t>(6)</w:t>
      </w:r>
      <w:r w:rsidRPr="00E20F33">
        <w:tab/>
        <w:t>Tantervhez kapcsolódó követelmény teljesítéséhez csak olyan tantárgy vehető figyelembe, amely különbözik a teljesítéshez már figyelembe vett valamennyi tantárgytól.</w:t>
      </w:r>
    </w:p>
    <w:p w:rsidR="00044A04" w:rsidRPr="00E20F33" w:rsidRDefault="00044A04" w:rsidP="00BD2B4D">
      <w:pPr>
        <w:pStyle w:val="Szvegtrzsbehzssal"/>
        <w:tabs>
          <w:tab w:val="left" w:pos="540"/>
        </w:tabs>
        <w:spacing w:after="0"/>
        <w:ind w:left="540" w:hanging="540"/>
        <w:jc w:val="both"/>
      </w:pPr>
    </w:p>
    <w:p w:rsidR="00044A04" w:rsidRPr="00E20F33" w:rsidRDefault="00044A04" w:rsidP="004213B5">
      <w:pPr>
        <w:ind w:left="540" w:hanging="540"/>
        <w:jc w:val="both"/>
      </w:pPr>
      <w:r w:rsidRPr="00E20F33">
        <w:t>(7)</w:t>
      </w:r>
      <w:r w:rsidRPr="00E20F33">
        <w:tab/>
        <w:t>A hallgató a kari kiegészítésekben leírt módon kérheti karától a más felsőoktatási intézményben felvenni tervezett, vagy korábban teljesített tantárgy(ak) befogadását. A befogadásról szóló döntést az (1)-(6) bekezdések figyelembevételével a kari kreditbizottság hozza. A kreditbizottság döntése ellen a Szabályzat 6.§-a szerint lehet felülbirálati kérelemmel élni.</w:t>
      </w:r>
    </w:p>
    <w:p w:rsidR="00044A04" w:rsidRPr="00E20F33" w:rsidRDefault="00044A04" w:rsidP="004213B5">
      <w:pPr>
        <w:ind w:left="540" w:hanging="540"/>
        <w:jc w:val="both"/>
      </w:pPr>
    </w:p>
    <w:p w:rsidR="00044A04" w:rsidRPr="00E20F33" w:rsidRDefault="00044A04" w:rsidP="00F50633">
      <w:pPr>
        <w:ind w:left="540" w:hanging="540"/>
        <w:jc w:val="both"/>
      </w:pPr>
      <w:r w:rsidRPr="00E20F33">
        <w:t>(8)</w:t>
      </w:r>
      <w:r w:rsidRPr="00E20F33">
        <w:tab/>
        <w:t>Külföldi tanulmányokban szerzett tantárgyak (helyettesítő tárgyak) esetében az országos kredittarifát kell érvényesíteni, és az ECTS elvei szerint kell eljárni.</w:t>
      </w:r>
    </w:p>
    <w:p w:rsidR="00044A04" w:rsidRPr="00E20F33" w:rsidRDefault="00044A04" w:rsidP="00F50633">
      <w:pPr>
        <w:ind w:left="540" w:hanging="540"/>
        <w:jc w:val="both"/>
      </w:pPr>
      <w:r w:rsidRPr="00E20F33">
        <w:t xml:space="preserve"> </w:t>
      </w:r>
    </w:p>
    <w:p w:rsidR="00044A04" w:rsidRPr="00E20F33" w:rsidRDefault="00044A04" w:rsidP="00BD2B4D">
      <w:pPr>
        <w:tabs>
          <w:tab w:val="left" w:pos="540"/>
        </w:tabs>
        <w:ind w:left="540" w:hanging="540"/>
        <w:jc w:val="both"/>
      </w:pPr>
      <w:r w:rsidRPr="00E20F33">
        <w:t>(9)</w:t>
      </w:r>
      <w:r w:rsidRPr="00E20F33">
        <w:tab/>
        <w:t>Amennyiben a helyettesítő tantárgyhoz a kari tantervnek megfelelő kredit rendelhető, akkor a helyettesítő tantárgy érdemjegyét el kell fogadni. Ha a helyettesítő tárgyhoz több érdemjegy tartozik, ezek kerekített átlagát kell figyelembe venni.</w:t>
      </w:r>
    </w:p>
    <w:p w:rsidR="00044A04" w:rsidRPr="00E20F33" w:rsidRDefault="00044A04" w:rsidP="00BD2B4D">
      <w:pPr>
        <w:tabs>
          <w:tab w:val="left" w:pos="540"/>
        </w:tabs>
        <w:ind w:left="540" w:hanging="540"/>
        <w:jc w:val="both"/>
      </w:pPr>
    </w:p>
    <w:p w:rsidR="00044A04" w:rsidRPr="00E20F33" w:rsidRDefault="00044A04" w:rsidP="00425EFF">
      <w:pPr>
        <w:pStyle w:val="Szvegtrzsbehzssal"/>
        <w:tabs>
          <w:tab w:val="left" w:pos="540"/>
        </w:tabs>
        <w:spacing w:after="0"/>
        <w:ind w:left="540" w:hanging="540"/>
        <w:jc w:val="both"/>
      </w:pPr>
      <w:r w:rsidRPr="00E20F33">
        <w:t>(10)</w:t>
      </w:r>
      <w:r w:rsidRPr="00E20F33">
        <w:tab/>
        <w:t>Tanulmányi követelmény teljesítéseként korábbi tanulmányokat és munkatapasztalatokat is el lehet ismerni. A munkatapasztalat alapján beszámítható kreditek száma legfeljebb harminc lehet.</w:t>
      </w:r>
    </w:p>
    <w:p w:rsidR="00044A04" w:rsidRPr="00E20F33" w:rsidRDefault="00044A04" w:rsidP="00BD2B4D">
      <w:pPr>
        <w:tabs>
          <w:tab w:val="left" w:pos="540"/>
        </w:tabs>
        <w:ind w:left="540" w:hanging="540"/>
        <w:jc w:val="both"/>
        <w:rPr>
          <w:strike/>
        </w:rPr>
      </w:pPr>
    </w:p>
    <w:p w:rsidR="00044A04" w:rsidRPr="00E20F33" w:rsidRDefault="00044A04" w:rsidP="00BD2B4D">
      <w:pPr>
        <w:jc w:val="both"/>
      </w:pPr>
    </w:p>
    <w:p w:rsidR="00044A04" w:rsidRPr="00E20F33" w:rsidRDefault="00044A04" w:rsidP="00BD2B4D">
      <w:pPr>
        <w:pStyle w:val="Szvegtrzsbehzssal2"/>
        <w:ind w:firstLine="0"/>
        <w:jc w:val="center"/>
        <w:rPr>
          <w:b/>
          <w:i w:val="0"/>
        </w:rPr>
      </w:pPr>
      <w:r w:rsidRPr="00E20F33">
        <w:rPr>
          <w:b/>
          <w:i w:val="0"/>
        </w:rPr>
        <w:t>5. Az egyes képzési szinteken és szakokon megszerzett és összegyűjtött kreditek más képzési szinteken történő elismerése és beszámítása</w:t>
      </w:r>
    </w:p>
    <w:p w:rsidR="00044A04" w:rsidRPr="00E20F33" w:rsidRDefault="00044A04" w:rsidP="00BD2B4D">
      <w:pPr>
        <w:tabs>
          <w:tab w:val="left" w:pos="720"/>
        </w:tabs>
        <w:jc w:val="center"/>
        <w:rPr>
          <w:b/>
          <w:bCs/>
        </w:rPr>
      </w:pPr>
    </w:p>
    <w:p w:rsidR="00044A04" w:rsidRPr="00E20F33" w:rsidRDefault="00044A04" w:rsidP="00BD2B4D">
      <w:pPr>
        <w:tabs>
          <w:tab w:val="left" w:pos="720"/>
        </w:tabs>
        <w:jc w:val="center"/>
        <w:rPr>
          <w:b/>
          <w:bCs/>
        </w:rPr>
      </w:pPr>
      <w:r w:rsidRPr="00E20F33">
        <w:rPr>
          <w:b/>
          <w:bCs/>
        </w:rPr>
        <w:t>24. §</w:t>
      </w:r>
    </w:p>
    <w:p w:rsidR="00044A04" w:rsidRPr="00E20F33" w:rsidRDefault="00044A04" w:rsidP="00BD2B4D">
      <w:pPr>
        <w:tabs>
          <w:tab w:val="left" w:pos="720"/>
        </w:tabs>
        <w:jc w:val="center"/>
        <w:rPr>
          <w:b/>
          <w:bCs/>
        </w:rPr>
      </w:pPr>
    </w:p>
    <w:p w:rsidR="00044A04" w:rsidRPr="00E20F33" w:rsidRDefault="00044A04" w:rsidP="00CC6EE9">
      <w:pPr>
        <w:pStyle w:val="Listaszerbekezds"/>
        <w:numPr>
          <w:ilvl w:val="0"/>
          <w:numId w:val="43"/>
        </w:numPr>
        <w:tabs>
          <w:tab w:val="left" w:pos="709"/>
        </w:tabs>
        <w:ind w:hanging="720"/>
        <w:jc w:val="both"/>
      </w:pPr>
      <w:r w:rsidRPr="00E20F33">
        <w:rPr>
          <w:rFonts w:ascii="Times" w:hAnsi="Times" w:cs="Times"/>
        </w:rPr>
        <w:t>Egy adott ismeretanyag elsajátításáért egy alkalommal adható kredit. A kreditelismerés – tantárgy (modul) előírt kimeneti követelményei alapján – kizárólag a kredit megállapításának alapjául szolgáló tudás összevetésével történik. El kell ismerni a kreditet, ha az összevetett tudás legalább hetvenöt százalékban megegyezik. A tudás összevetését a felsőoktatási intézmény e célra létrehozott bizottsága (a továbbiakban: kreditátviteli bizottság) végzi.</w:t>
      </w:r>
      <w:r w:rsidRPr="00E20F33">
        <w:rPr>
          <w:rStyle w:val="Lbjegyzet-hivatkozs"/>
          <w:b/>
          <w:bCs/>
        </w:rPr>
        <w:t xml:space="preserve"> </w:t>
      </w:r>
      <w:r w:rsidRPr="00E20F33">
        <w:rPr>
          <w:rStyle w:val="Lbjegyzet-hivatkozs"/>
          <w:b/>
          <w:bCs/>
        </w:rPr>
        <w:footnoteReference w:id="24"/>
      </w:r>
    </w:p>
    <w:p w:rsidR="00044A04" w:rsidRPr="00E20F33" w:rsidRDefault="00044A04" w:rsidP="00BD2B4D">
      <w:pPr>
        <w:tabs>
          <w:tab w:val="left" w:pos="540"/>
        </w:tabs>
        <w:ind w:left="540" w:hanging="540"/>
        <w:jc w:val="both"/>
      </w:pPr>
    </w:p>
    <w:p w:rsidR="00044A04" w:rsidRPr="00E20F33" w:rsidRDefault="00044A04" w:rsidP="00BD2B4D">
      <w:pPr>
        <w:tabs>
          <w:tab w:val="left" w:pos="540"/>
        </w:tabs>
        <w:ind w:left="540" w:hanging="540"/>
        <w:jc w:val="both"/>
      </w:pPr>
      <w:r w:rsidRPr="00E20F33">
        <w:t>(2)</w:t>
      </w:r>
      <w:r w:rsidRPr="00E20F33">
        <w:tab/>
        <w:t>A főiskolai képzésben és a 2006/2007-es tanévtől induló alapképzésben szerzett tantárgyak kreditjeinek egyetemi vagy mesterképzésben történő elfogadásáról a karok kreditbizottságai döntenek  a kari kiegészítések figyelembevételével.</w:t>
      </w:r>
    </w:p>
    <w:p w:rsidR="00044A04" w:rsidRPr="00E20F33" w:rsidRDefault="00044A04" w:rsidP="00BD2B4D">
      <w:pPr>
        <w:tabs>
          <w:tab w:val="left" w:pos="540"/>
        </w:tabs>
        <w:ind w:left="540" w:hanging="540"/>
        <w:jc w:val="both"/>
      </w:pPr>
    </w:p>
    <w:p w:rsidR="00044A04" w:rsidRPr="00E20F33" w:rsidRDefault="00044A04" w:rsidP="00BD2B4D">
      <w:pPr>
        <w:tabs>
          <w:tab w:val="left" w:pos="540"/>
        </w:tabs>
        <w:ind w:left="540" w:hanging="540"/>
        <w:jc w:val="both"/>
      </w:pPr>
      <w:r w:rsidRPr="00E20F33">
        <w:t>(3)</w:t>
      </w:r>
      <w:r w:rsidRPr="00E20F33">
        <w:tab/>
        <w:t>A felsőoktatási szakképzésben szerzett kreditek az annak tantervében szereplő, egyetemi vagy főiskolai, illetve mesterképzésben vagy alapképzésben is elfogadott tantárgyak kreditjei - ha a kar az adott intézménnyel erről megállapodást kötött - érvényesíthetők, maximum 60 kumulatív kreditig.</w:t>
      </w:r>
    </w:p>
    <w:p w:rsidR="00044A04" w:rsidRPr="00E20F33" w:rsidRDefault="00044A04" w:rsidP="00BD2B4D">
      <w:pPr>
        <w:tabs>
          <w:tab w:val="left" w:pos="540"/>
        </w:tabs>
        <w:ind w:left="540" w:hanging="540"/>
        <w:jc w:val="both"/>
      </w:pPr>
    </w:p>
    <w:p w:rsidR="00044A04" w:rsidRPr="00E20F33" w:rsidRDefault="00044A04" w:rsidP="00DB6182">
      <w:pPr>
        <w:pStyle w:val="NormlWeb"/>
        <w:spacing w:before="0" w:beforeAutospacing="0" w:after="0" w:afterAutospacing="0"/>
        <w:ind w:left="540" w:right="150" w:hanging="540"/>
        <w:jc w:val="both"/>
        <w:rPr>
          <w:color w:val="auto"/>
        </w:rPr>
      </w:pPr>
      <w:r w:rsidRPr="00E20F33">
        <w:rPr>
          <w:color w:val="auto"/>
        </w:rPr>
        <w:t>(4)</w:t>
      </w:r>
      <w:r w:rsidRPr="00E20F33">
        <w:rPr>
          <w:color w:val="auto"/>
        </w:rPr>
        <w:tab/>
        <w:t xml:space="preserve">Az Egyetemen folytatott tanulmányokat felsőoktatási szakképzésben előírt - megegyező tartalmú - követelmények teljesítésébe be kell számítani. Az előzetes tanulmányok és az azokkal megegyező tartalmú követelmények teljesítésének egyidejű igazolásával a beszámítás iránti kérelmet az illetékes kari kreditbizottsághoz kell benyújtani. </w:t>
      </w:r>
    </w:p>
    <w:p w:rsidR="00044A04" w:rsidRPr="00E20F33" w:rsidRDefault="00044A04" w:rsidP="00BD2B4D">
      <w:pPr>
        <w:tabs>
          <w:tab w:val="left" w:pos="540"/>
        </w:tabs>
        <w:ind w:left="540" w:hanging="540"/>
        <w:jc w:val="both"/>
      </w:pPr>
    </w:p>
    <w:p w:rsidR="00044A04" w:rsidRPr="00E20F33" w:rsidRDefault="00044A04" w:rsidP="00BD2B4D">
      <w:pPr>
        <w:tabs>
          <w:tab w:val="left" w:pos="540"/>
        </w:tabs>
        <w:ind w:left="540" w:hanging="540"/>
        <w:jc w:val="both"/>
      </w:pPr>
      <w:r w:rsidRPr="00E20F33">
        <w:t xml:space="preserve"> </w:t>
      </w:r>
    </w:p>
    <w:p w:rsidR="00044A04" w:rsidRPr="00E20F33" w:rsidRDefault="00044A04" w:rsidP="00BD2B4D">
      <w:pPr>
        <w:tabs>
          <w:tab w:val="left" w:pos="540"/>
        </w:tabs>
        <w:ind w:left="540" w:hanging="540"/>
        <w:jc w:val="both"/>
      </w:pPr>
      <w:r w:rsidRPr="00E20F33">
        <w:t>(5)</w:t>
      </w:r>
      <w:r w:rsidRPr="00E20F33">
        <w:tab/>
        <w:t>Kiegészítő alapképzés esetén (BSc képzést követő MSc képzésnél) a főiskolai végzettség, alapképzés (oklevél) kumulatív kredittel helyettesíthető. Mértékét a képzési és kimeneti követelmények (képesítési követelmények) figyelembevételével a karok önállóan határozzák meg annak figyelembevételével, hogy a kiegészítő alapképzésben  vagy mesterképzésben szükséges kumulatív kreditek minimuma 120 (legalább 4 félév).</w:t>
      </w:r>
    </w:p>
    <w:p w:rsidR="00044A04" w:rsidRPr="00E20F33" w:rsidRDefault="00044A04" w:rsidP="00BD2B4D">
      <w:pPr>
        <w:tabs>
          <w:tab w:val="left" w:pos="540"/>
        </w:tabs>
        <w:ind w:left="540" w:hanging="540"/>
        <w:jc w:val="both"/>
      </w:pPr>
    </w:p>
    <w:p w:rsidR="00044A04" w:rsidRDefault="00044A04" w:rsidP="00BB4E3C">
      <w:pPr>
        <w:pStyle w:val="Szvegtrzs"/>
        <w:numPr>
          <w:ilvl w:val="0"/>
          <w:numId w:val="42"/>
        </w:numPr>
        <w:tabs>
          <w:tab w:val="left" w:pos="540"/>
        </w:tabs>
      </w:pPr>
      <w:r w:rsidRPr="00E20F33">
        <w:t>Amennyiben a főiskolai végzettséget kiegészítő egyetemi alapképzésben kumulatív kredittel ismer el a kar, a későbbi tanulmányok során a hallgató számára tantárgy korábbi tanulmányaiból plusz kredittel nem ismerhető el.</w:t>
      </w:r>
    </w:p>
    <w:p w:rsidR="00044A04" w:rsidRDefault="00044A04" w:rsidP="00BB4E3C">
      <w:pPr>
        <w:pStyle w:val="Szvegtrzs"/>
        <w:tabs>
          <w:tab w:val="left" w:pos="540"/>
        </w:tabs>
      </w:pPr>
    </w:p>
    <w:p w:rsidR="00044A04" w:rsidRPr="00BB4E3C" w:rsidRDefault="00044A04" w:rsidP="00BB4E3C">
      <w:pPr>
        <w:pStyle w:val="Szvegtrzs"/>
        <w:tabs>
          <w:tab w:val="left" w:pos="540"/>
        </w:tabs>
        <w:ind w:left="567" w:hanging="567"/>
      </w:pPr>
      <w:r>
        <w:rPr>
          <w:b/>
          <w:bCs/>
          <w:i/>
          <w:iCs/>
        </w:rPr>
        <w:t>(7)</w:t>
      </w:r>
      <w:r>
        <w:rPr>
          <w:b/>
          <w:bCs/>
          <w:i/>
          <w:iCs/>
        </w:rPr>
        <w:tab/>
        <w:t>Átvétel (belső-külső)</w:t>
      </w:r>
      <w:r w:rsidRPr="008E6B2C">
        <w:rPr>
          <w:b/>
          <w:bCs/>
          <w:i/>
          <w:iCs/>
        </w:rPr>
        <w:t>, csak költségtérítéses formára történhet</w:t>
      </w:r>
      <w:r>
        <w:rPr>
          <w:b/>
          <w:bCs/>
          <w:i/>
          <w:iCs/>
        </w:rPr>
        <w:t>,</w:t>
      </w:r>
      <w:r w:rsidRPr="008E6B2C">
        <w:rPr>
          <w:b/>
          <w:bCs/>
          <w:i/>
          <w:iCs/>
        </w:rPr>
        <w:t xml:space="preserve"> és  minimális feltétele </w:t>
      </w:r>
      <w:r>
        <w:rPr>
          <w:b/>
          <w:bCs/>
          <w:i/>
          <w:iCs/>
        </w:rPr>
        <w:t xml:space="preserve">legalább </w:t>
      </w:r>
      <w:r w:rsidRPr="008E6B2C">
        <w:rPr>
          <w:b/>
          <w:bCs/>
          <w:i/>
          <w:iCs/>
        </w:rPr>
        <w:t>egy (30 kredit) félév</w:t>
      </w:r>
      <w:r>
        <w:rPr>
          <w:b/>
          <w:bCs/>
          <w:i/>
          <w:iCs/>
        </w:rPr>
        <w:t xml:space="preserve"> eredményes teljesítése.</w:t>
      </w:r>
    </w:p>
    <w:p w:rsidR="00044A04" w:rsidRDefault="00044A04" w:rsidP="00EC2A02">
      <w:pPr>
        <w:pStyle w:val="Style17"/>
        <w:widowControl/>
        <w:numPr>
          <w:ilvl w:val="0"/>
          <w:numId w:val="49"/>
        </w:numPr>
        <w:tabs>
          <w:tab w:val="left" w:pos="922"/>
        </w:tabs>
        <w:spacing w:before="274" w:line="274" w:lineRule="exact"/>
        <w:ind w:firstLine="0"/>
        <w:jc w:val="both"/>
        <w:rPr>
          <w:b/>
          <w:bCs/>
          <w:i/>
          <w:iCs/>
        </w:rPr>
      </w:pPr>
      <w:r w:rsidRPr="008E6B2C">
        <w:rPr>
          <w:b/>
          <w:bCs/>
          <w:i/>
          <w:iCs/>
        </w:rPr>
        <w:t>A költségtérítésesről</w:t>
      </w:r>
      <w:r>
        <w:rPr>
          <w:b/>
          <w:bCs/>
          <w:i/>
          <w:iCs/>
        </w:rPr>
        <w:t xml:space="preserve"> államilag támogatottra az a hallgató sorolható át, aki:</w:t>
      </w:r>
    </w:p>
    <w:p w:rsidR="00044A04" w:rsidRDefault="00044A04" w:rsidP="00EC2A02">
      <w:pPr>
        <w:pStyle w:val="Style17"/>
        <w:widowControl/>
        <w:numPr>
          <w:ilvl w:val="0"/>
          <w:numId w:val="48"/>
        </w:numPr>
        <w:tabs>
          <w:tab w:val="left" w:pos="922"/>
        </w:tabs>
        <w:spacing w:before="274" w:line="274" w:lineRule="exact"/>
        <w:ind w:left="557" w:firstLine="0"/>
        <w:jc w:val="both"/>
        <w:rPr>
          <w:b/>
          <w:bCs/>
          <w:i/>
          <w:iCs/>
        </w:rPr>
      </w:pPr>
      <w:r>
        <w:rPr>
          <w:b/>
          <w:bCs/>
          <w:i/>
          <w:iCs/>
        </w:rPr>
        <w:t>az utolsó két bejelentkezett félévben megszerezte az ajánlott tantervben előírt kreditmennyiségnek legalább az 50 %-át, és az összesített korrigált kreditindex alapján létrehozott hallgatói rangsor elején lévő hallgató, továbbá</w:t>
      </w:r>
    </w:p>
    <w:p w:rsidR="00044A04" w:rsidRPr="00FB43F5" w:rsidRDefault="00044A04" w:rsidP="00EC2A02">
      <w:pPr>
        <w:pStyle w:val="Style17"/>
        <w:widowControl/>
        <w:numPr>
          <w:ilvl w:val="0"/>
          <w:numId w:val="48"/>
        </w:numPr>
        <w:tabs>
          <w:tab w:val="left" w:pos="922"/>
        </w:tabs>
        <w:spacing w:before="274" w:line="274" w:lineRule="exact"/>
        <w:ind w:left="922" w:hanging="365"/>
        <w:jc w:val="both"/>
        <w:rPr>
          <w:b/>
          <w:i/>
          <w:w w:val="66"/>
          <w:sz w:val="28"/>
          <w:szCs w:val="28"/>
        </w:rPr>
      </w:pPr>
      <w:r w:rsidRPr="00FB43F5">
        <w:rPr>
          <w:b/>
          <w:i/>
        </w:rPr>
        <w:t>az összesített korrigált kreditindexe magasabb, mint az államilag támogatott hallgatók összesített korrigált kreditindex-jegyzékén a rangsor alsó ötödénél elhelyezkedő hallgató összesített kreditindexe.</w:t>
      </w:r>
    </w:p>
    <w:p w:rsidR="00044A04" w:rsidRPr="008E6B2C" w:rsidRDefault="00044A04" w:rsidP="00EC2A02">
      <w:pPr>
        <w:numPr>
          <w:ilvl w:val="0"/>
          <w:numId w:val="49"/>
        </w:numPr>
        <w:autoSpaceDE w:val="0"/>
        <w:autoSpaceDN w:val="0"/>
        <w:spacing w:before="120"/>
        <w:jc w:val="both"/>
        <w:rPr>
          <w:b/>
          <w:bCs/>
          <w:i/>
          <w:iCs/>
        </w:rPr>
      </w:pPr>
      <w:r w:rsidRPr="008E6B2C">
        <w:rPr>
          <w:b/>
          <w:bCs/>
          <w:i/>
          <w:iCs/>
        </w:rPr>
        <w:t>Az átvétel a képzés azon szakaszában lehetséges, ahol az átvett hallgató tanulmányi kötelezettsége - beleértve a különbözeti tantárgyakat is - az adott szak adott félévében teljesítendő kredit pontokat legfeljebb 20%-kal haladja meg.</w:t>
      </w:r>
    </w:p>
    <w:p w:rsidR="00044A04" w:rsidRPr="008E6B2C" w:rsidRDefault="00044A04" w:rsidP="00EC2A02">
      <w:pPr>
        <w:numPr>
          <w:ilvl w:val="0"/>
          <w:numId w:val="49"/>
        </w:numPr>
        <w:autoSpaceDE w:val="0"/>
        <w:autoSpaceDN w:val="0"/>
        <w:spacing w:before="120"/>
        <w:jc w:val="both"/>
        <w:rPr>
          <w:b/>
          <w:bCs/>
          <w:i/>
          <w:iCs/>
        </w:rPr>
      </w:pPr>
      <w:r w:rsidRPr="008E6B2C">
        <w:rPr>
          <w:b/>
          <w:bCs/>
          <w:i/>
          <w:iCs/>
        </w:rPr>
        <w:t>Az átvételi kérelmet- a (</w:t>
      </w:r>
      <w:r>
        <w:rPr>
          <w:b/>
          <w:bCs/>
          <w:i/>
          <w:iCs/>
        </w:rPr>
        <w:t>8</w:t>
      </w:r>
      <w:r w:rsidRPr="008E6B2C">
        <w:rPr>
          <w:b/>
          <w:bCs/>
          <w:i/>
          <w:iCs/>
        </w:rPr>
        <w:t xml:space="preserve">) bekezdés teljesítésével - a </w:t>
      </w:r>
      <w:r>
        <w:rPr>
          <w:b/>
          <w:bCs/>
          <w:i/>
          <w:iCs/>
        </w:rPr>
        <w:t>tavaszi félév vizsgaidőszakát követő egy hónapon belül kell benyújtani.</w:t>
      </w:r>
    </w:p>
    <w:p w:rsidR="00044A04" w:rsidRPr="008E6B2C" w:rsidRDefault="00044A04" w:rsidP="00EC2A02">
      <w:pPr>
        <w:numPr>
          <w:ilvl w:val="0"/>
          <w:numId w:val="49"/>
        </w:numPr>
        <w:autoSpaceDE w:val="0"/>
        <w:autoSpaceDN w:val="0"/>
        <w:spacing w:before="120"/>
        <w:jc w:val="both"/>
        <w:rPr>
          <w:b/>
          <w:bCs/>
          <w:i/>
          <w:iCs/>
        </w:rPr>
      </w:pPr>
      <w:r w:rsidRPr="008E6B2C">
        <w:rPr>
          <w:b/>
          <w:bCs/>
          <w:i/>
          <w:iCs/>
        </w:rPr>
        <w:t xml:space="preserve">Tanulmányi kötelezettség elmulasztása vagy fegyelmi vétség miatt elbocsátott hallgató esetében az átvétel nem engedélyezhető. </w:t>
      </w:r>
    </w:p>
    <w:p w:rsidR="00044A04" w:rsidRPr="00E20F33" w:rsidRDefault="00044A04" w:rsidP="00B92B9C">
      <w:pPr>
        <w:pStyle w:val="Listaszerbekezds"/>
        <w:numPr>
          <w:ilvl w:val="0"/>
          <w:numId w:val="49"/>
        </w:numPr>
        <w:ind w:left="0"/>
        <w:jc w:val="both"/>
      </w:pPr>
      <w:r w:rsidRPr="00B92B9C">
        <w:rPr>
          <w:b/>
          <w:bCs/>
          <w:i/>
          <w:iCs/>
        </w:rPr>
        <w:t>A tagozatok közötti átvétel a regisztrációs hetet megelőzően kérhető abban az esetben, ha a hallgató a megelőző félévet sikeresen lezárta.</w:t>
      </w:r>
    </w:p>
    <w:p w:rsidR="00044A04" w:rsidRDefault="00044A04" w:rsidP="00B37E2F">
      <w:pPr>
        <w:jc w:val="center"/>
        <w:outlineLvl w:val="0"/>
        <w:rPr>
          <w:b/>
          <w:bCs/>
        </w:rPr>
      </w:pPr>
    </w:p>
    <w:p w:rsidR="00044A04" w:rsidRPr="00E20F33" w:rsidRDefault="00044A04" w:rsidP="00B37E2F">
      <w:pPr>
        <w:jc w:val="center"/>
        <w:outlineLvl w:val="0"/>
        <w:rPr>
          <w:b/>
          <w:bCs/>
        </w:rPr>
      </w:pPr>
      <w:r w:rsidRPr="00E20F33">
        <w:rPr>
          <w:b/>
          <w:bCs/>
        </w:rPr>
        <w:t>6. Kedvezményes tanulmányi rend</w:t>
      </w:r>
    </w:p>
    <w:p w:rsidR="00044A04" w:rsidRPr="00E20F33" w:rsidRDefault="00044A04" w:rsidP="00785C0C">
      <w:pPr>
        <w:jc w:val="center"/>
        <w:rPr>
          <w:b/>
          <w:bCs/>
        </w:rPr>
      </w:pPr>
    </w:p>
    <w:p w:rsidR="00044A04" w:rsidRPr="00E20F33" w:rsidRDefault="00044A04" w:rsidP="00785C0C">
      <w:pPr>
        <w:jc w:val="center"/>
        <w:rPr>
          <w:b/>
          <w:bCs/>
        </w:rPr>
      </w:pPr>
      <w:r w:rsidRPr="00E20F33">
        <w:rPr>
          <w:b/>
          <w:bCs/>
        </w:rPr>
        <w:t>25. §</w:t>
      </w:r>
    </w:p>
    <w:p w:rsidR="00044A04" w:rsidRPr="00E20F33" w:rsidRDefault="00044A04" w:rsidP="00785C0C">
      <w:pPr>
        <w:jc w:val="both"/>
      </w:pPr>
    </w:p>
    <w:p w:rsidR="00044A04" w:rsidRPr="00E20F33" w:rsidRDefault="00044A04" w:rsidP="002C7718">
      <w:pPr>
        <w:numPr>
          <w:ilvl w:val="0"/>
          <w:numId w:val="10"/>
        </w:numPr>
        <w:tabs>
          <w:tab w:val="left" w:pos="540"/>
        </w:tabs>
        <w:ind w:left="540" w:hanging="540"/>
        <w:jc w:val="both"/>
      </w:pPr>
      <w:r w:rsidRPr="00E20F33">
        <w:t>Kedvezményes tanulmányi rendet meghatározott időre, alkalmanként legfeljebb 2 félév időtartamra kérhet a hallgató az indok megjelölésével.</w:t>
      </w:r>
    </w:p>
    <w:p w:rsidR="00044A04" w:rsidRPr="00E20F33" w:rsidRDefault="00044A04" w:rsidP="00785C0C">
      <w:pPr>
        <w:numPr>
          <w:ilvl w:val="12"/>
          <w:numId w:val="0"/>
        </w:numPr>
        <w:ind w:left="340" w:hanging="340"/>
        <w:jc w:val="both"/>
      </w:pPr>
    </w:p>
    <w:p w:rsidR="00044A04" w:rsidRPr="00E20F33" w:rsidRDefault="00044A04" w:rsidP="002C7718">
      <w:pPr>
        <w:numPr>
          <w:ilvl w:val="0"/>
          <w:numId w:val="10"/>
        </w:numPr>
        <w:tabs>
          <w:tab w:val="left" w:pos="540"/>
        </w:tabs>
        <w:ind w:left="540" w:hanging="540"/>
        <w:jc w:val="both"/>
      </w:pPr>
      <w:r w:rsidRPr="00E20F33">
        <w:t>Kedvezményes tanulmányi rend engedélyezésének feltételeiről a kari kiegészítés rendelkezik.</w:t>
      </w:r>
    </w:p>
    <w:p w:rsidR="00044A04" w:rsidRPr="00E20F33" w:rsidRDefault="00044A04" w:rsidP="00785C0C">
      <w:pPr>
        <w:numPr>
          <w:ilvl w:val="12"/>
          <w:numId w:val="0"/>
        </w:numPr>
        <w:ind w:left="340" w:hanging="340"/>
        <w:jc w:val="both"/>
      </w:pPr>
    </w:p>
    <w:p w:rsidR="00044A04" w:rsidRPr="00E20F33" w:rsidRDefault="00044A04" w:rsidP="002C7718">
      <w:pPr>
        <w:numPr>
          <w:ilvl w:val="0"/>
          <w:numId w:val="10"/>
        </w:numPr>
        <w:tabs>
          <w:tab w:val="left" w:pos="540"/>
        </w:tabs>
        <w:ind w:left="540" w:hanging="540"/>
        <w:jc w:val="both"/>
      </w:pPr>
      <w:r w:rsidRPr="00E20F33">
        <w:t>A kedvezményes tanulmányi időbeosztás szerinti tanulás iránti kérelmet a tanulmányi bizottság titkárához kell benyújtani, megjelölve a kérelem indokát és az igényelt kedvezményeket.</w:t>
      </w:r>
    </w:p>
    <w:p w:rsidR="00044A04" w:rsidRPr="00E20F33" w:rsidRDefault="00044A04" w:rsidP="00785C0C">
      <w:pPr>
        <w:numPr>
          <w:ilvl w:val="12"/>
          <w:numId w:val="0"/>
        </w:numPr>
        <w:ind w:left="340" w:hanging="340"/>
        <w:jc w:val="both"/>
      </w:pPr>
    </w:p>
    <w:p w:rsidR="00044A04" w:rsidRPr="00E20F33" w:rsidRDefault="00044A04" w:rsidP="002C7718">
      <w:pPr>
        <w:numPr>
          <w:ilvl w:val="0"/>
          <w:numId w:val="10"/>
        </w:numPr>
        <w:tabs>
          <w:tab w:val="left" w:pos="540"/>
        </w:tabs>
        <w:ind w:left="540" w:hanging="540"/>
        <w:jc w:val="both"/>
      </w:pPr>
      <w:r w:rsidRPr="00E20F33">
        <w:t>A kedvezményes tanulmányi időbeosztás engedélyezéséről és feltételeiről - a tárgyfelelősök és az érintett oktatási szervezeti egységek véleményének kikérése után - átadott jogkörként az oktatásért felelős dékánhelyettes dönt.</w:t>
      </w:r>
    </w:p>
    <w:p w:rsidR="00044A04" w:rsidRPr="00E20F33" w:rsidRDefault="00044A04" w:rsidP="00785C0C">
      <w:pPr>
        <w:numPr>
          <w:ilvl w:val="12"/>
          <w:numId w:val="0"/>
        </w:numPr>
        <w:jc w:val="both"/>
      </w:pPr>
    </w:p>
    <w:p w:rsidR="00044A04" w:rsidRPr="00E20F33" w:rsidRDefault="00044A04" w:rsidP="002C7718">
      <w:pPr>
        <w:numPr>
          <w:ilvl w:val="0"/>
          <w:numId w:val="10"/>
        </w:numPr>
        <w:tabs>
          <w:tab w:val="left" w:pos="540"/>
        </w:tabs>
        <w:ind w:left="540" w:hanging="540"/>
        <w:jc w:val="both"/>
      </w:pPr>
      <w:r w:rsidRPr="00E20F33">
        <w:t>A kedvezményes tanulmányi időbeosztás alapján tanulmányokat folytató hallgatónak is teljesítenie kell valamennyi tantárgyból a tantervben előírt tartalmi (elméleti és gyakorlati) követelményeket.</w:t>
      </w:r>
    </w:p>
    <w:p w:rsidR="00044A04" w:rsidRPr="00E20F33" w:rsidRDefault="00044A04" w:rsidP="00785C0C">
      <w:pPr>
        <w:numPr>
          <w:ilvl w:val="12"/>
          <w:numId w:val="0"/>
        </w:numPr>
        <w:ind w:left="340" w:hanging="340"/>
        <w:jc w:val="both"/>
      </w:pPr>
    </w:p>
    <w:p w:rsidR="00044A04" w:rsidRPr="00E20F33" w:rsidRDefault="00044A04" w:rsidP="002C7718">
      <w:pPr>
        <w:numPr>
          <w:ilvl w:val="0"/>
          <w:numId w:val="10"/>
        </w:numPr>
        <w:tabs>
          <w:tab w:val="left" w:pos="540"/>
        </w:tabs>
        <w:ind w:left="540" w:hanging="540"/>
        <w:jc w:val="both"/>
      </w:pPr>
      <w:r w:rsidRPr="00E20F33">
        <w:t>Indokolt esetben kedvezményes tanulmányi időbeosztásra vonatkozó engedély visszavonható.</w:t>
      </w:r>
    </w:p>
    <w:p w:rsidR="00044A04" w:rsidRPr="00E20F33" w:rsidRDefault="00044A04" w:rsidP="00785C0C">
      <w:pPr>
        <w:jc w:val="both"/>
      </w:pPr>
    </w:p>
    <w:p w:rsidR="00044A04" w:rsidRPr="008E6B2C" w:rsidRDefault="00044A04" w:rsidP="00EC2A02">
      <w:pPr>
        <w:numPr>
          <w:ilvl w:val="0"/>
          <w:numId w:val="50"/>
        </w:numPr>
        <w:autoSpaceDE w:val="0"/>
        <w:autoSpaceDN w:val="0"/>
        <w:spacing w:before="120"/>
        <w:jc w:val="both"/>
        <w:rPr>
          <w:b/>
          <w:bCs/>
          <w:i/>
          <w:iCs/>
        </w:rPr>
      </w:pPr>
      <w:r w:rsidRPr="008E6B2C">
        <w:rPr>
          <w:b/>
          <w:bCs/>
          <w:i/>
          <w:iCs/>
        </w:rPr>
        <w:t xml:space="preserve">A kedvezményes tanulmányi </w:t>
      </w:r>
      <w:r>
        <w:rPr>
          <w:b/>
          <w:bCs/>
          <w:i/>
          <w:iCs/>
        </w:rPr>
        <w:t>rend</w:t>
      </w:r>
      <w:r w:rsidRPr="008E6B2C">
        <w:rPr>
          <w:b/>
          <w:bCs/>
          <w:i/>
          <w:iCs/>
        </w:rPr>
        <w:t xml:space="preserve"> a vonatkozó szorgalmi időszak első két hetében kérhető.</w:t>
      </w:r>
    </w:p>
    <w:p w:rsidR="00044A04" w:rsidRPr="008E6B2C" w:rsidRDefault="00044A04" w:rsidP="00EC2A02">
      <w:pPr>
        <w:numPr>
          <w:ilvl w:val="0"/>
          <w:numId w:val="50"/>
        </w:numPr>
        <w:autoSpaceDE w:val="0"/>
        <w:autoSpaceDN w:val="0"/>
        <w:spacing w:before="120"/>
        <w:jc w:val="both"/>
        <w:rPr>
          <w:b/>
          <w:bCs/>
          <w:i/>
          <w:iCs/>
        </w:rPr>
      </w:pPr>
      <w:r w:rsidRPr="008E6B2C">
        <w:rPr>
          <w:b/>
          <w:bCs/>
          <w:i/>
          <w:iCs/>
        </w:rPr>
        <w:t xml:space="preserve">A kedvezményes tanulmányi </w:t>
      </w:r>
      <w:r>
        <w:rPr>
          <w:b/>
          <w:bCs/>
          <w:i/>
          <w:iCs/>
        </w:rPr>
        <w:t>rend</w:t>
      </w:r>
      <w:r w:rsidRPr="008E6B2C">
        <w:rPr>
          <w:b/>
          <w:bCs/>
          <w:i/>
          <w:iCs/>
        </w:rPr>
        <w:t xml:space="preserve"> iránti kérelemre a tárgyelőadónak rá kell vezetnie, hogy a hallgatónak a félév során a tantárgy eredményes teljesítéséhez mit kell tennie (előadások, gyakorlatok, feladatok stb.).</w:t>
      </w:r>
    </w:p>
    <w:p w:rsidR="00044A04" w:rsidRPr="008E6B2C" w:rsidRDefault="00044A04" w:rsidP="00EC2A02">
      <w:pPr>
        <w:numPr>
          <w:ilvl w:val="0"/>
          <w:numId w:val="50"/>
        </w:numPr>
        <w:autoSpaceDE w:val="0"/>
        <w:autoSpaceDN w:val="0"/>
        <w:spacing w:before="120"/>
        <w:jc w:val="both"/>
        <w:rPr>
          <w:b/>
          <w:bCs/>
          <w:i/>
          <w:iCs/>
        </w:rPr>
      </w:pPr>
      <w:r w:rsidRPr="008E6B2C">
        <w:rPr>
          <w:b/>
          <w:bCs/>
          <w:i/>
          <w:iCs/>
        </w:rPr>
        <w:t xml:space="preserve">A kedvezményes tanulmányi </w:t>
      </w:r>
      <w:r>
        <w:rPr>
          <w:b/>
          <w:bCs/>
          <w:i/>
          <w:iCs/>
        </w:rPr>
        <w:t>rend</w:t>
      </w:r>
      <w:r w:rsidRPr="008E6B2C">
        <w:rPr>
          <w:b/>
          <w:bCs/>
          <w:i/>
          <w:iCs/>
        </w:rPr>
        <w:t xml:space="preserve"> feltétele általában mindkét megelőző félévben a legalább 3,</w:t>
      </w:r>
      <w:r>
        <w:rPr>
          <w:b/>
          <w:bCs/>
          <w:i/>
          <w:iCs/>
        </w:rPr>
        <w:t>0</w:t>
      </w:r>
      <w:r w:rsidRPr="008E6B2C">
        <w:rPr>
          <w:b/>
          <w:bCs/>
          <w:i/>
          <w:iCs/>
        </w:rPr>
        <w:t>0-</w:t>
      </w:r>
      <w:r>
        <w:rPr>
          <w:b/>
          <w:bCs/>
          <w:i/>
          <w:iCs/>
        </w:rPr>
        <w:t>á</w:t>
      </w:r>
      <w:r w:rsidRPr="008E6B2C">
        <w:rPr>
          <w:b/>
          <w:bCs/>
          <w:i/>
          <w:iCs/>
        </w:rPr>
        <w:t>s tanulmányi eredmény.</w:t>
      </w:r>
    </w:p>
    <w:p w:rsidR="00044A04" w:rsidRPr="008E6B2C" w:rsidRDefault="00044A04" w:rsidP="00EC2A02">
      <w:pPr>
        <w:numPr>
          <w:ilvl w:val="0"/>
          <w:numId w:val="50"/>
        </w:numPr>
        <w:autoSpaceDE w:val="0"/>
        <w:autoSpaceDN w:val="0"/>
        <w:spacing w:before="120"/>
        <w:jc w:val="both"/>
        <w:rPr>
          <w:b/>
          <w:bCs/>
          <w:i/>
          <w:iCs/>
        </w:rPr>
      </w:pPr>
      <w:r w:rsidRPr="008E6B2C">
        <w:rPr>
          <w:b/>
          <w:bCs/>
          <w:i/>
          <w:iCs/>
        </w:rPr>
        <w:t xml:space="preserve"> Kedvezményes tanulmányi </w:t>
      </w:r>
      <w:r>
        <w:rPr>
          <w:b/>
          <w:bCs/>
          <w:i/>
          <w:iCs/>
        </w:rPr>
        <w:t>rend</w:t>
      </w:r>
      <w:r w:rsidRPr="008E6B2C">
        <w:rPr>
          <w:b/>
          <w:bCs/>
          <w:i/>
          <w:iCs/>
        </w:rPr>
        <w:t xml:space="preserve"> legkorábban a</w:t>
      </w:r>
      <w:r>
        <w:rPr>
          <w:b/>
          <w:bCs/>
          <w:i/>
          <w:iCs/>
        </w:rPr>
        <w:t>z</w:t>
      </w:r>
      <w:r w:rsidRPr="008E6B2C">
        <w:rPr>
          <w:b/>
          <w:bCs/>
          <w:i/>
          <w:iCs/>
        </w:rPr>
        <w:t xml:space="preserve"> első évfolyam befejezése után adható, legfeljebb két alkalommal.</w:t>
      </w:r>
    </w:p>
    <w:p w:rsidR="00044A04" w:rsidRDefault="00044A04" w:rsidP="00EC2A02">
      <w:pPr>
        <w:numPr>
          <w:ilvl w:val="0"/>
          <w:numId w:val="50"/>
        </w:numPr>
        <w:autoSpaceDE w:val="0"/>
        <w:autoSpaceDN w:val="0"/>
        <w:spacing w:before="120"/>
        <w:jc w:val="both"/>
        <w:rPr>
          <w:b/>
          <w:bCs/>
          <w:i/>
          <w:iCs/>
        </w:rPr>
      </w:pPr>
      <w:r w:rsidRPr="008E6B2C">
        <w:rPr>
          <w:b/>
          <w:bCs/>
          <w:i/>
          <w:iCs/>
        </w:rPr>
        <w:t xml:space="preserve"> A (7), (9) és (10) pontok alól, indokolt esetben eltérést a dékán engedélyezhet.</w:t>
      </w:r>
    </w:p>
    <w:p w:rsidR="00044A04" w:rsidRDefault="00044A04" w:rsidP="00EC2A02">
      <w:pPr>
        <w:numPr>
          <w:ilvl w:val="0"/>
          <w:numId w:val="50"/>
        </w:numPr>
        <w:autoSpaceDE w:val="0"/>
        <w:autoSpaceDN w:val="0"/>
        <w:spacing w:before="120"/>
        <w:jc w:val="both"/>
        <w:rPr>
          <w:b/>
          <w:bCs/>
          <w:i/>
          <w:iCs/>
        </w:rPr>
      </w:pPr>
      <w:r>
        <w:rPr>
          <w:b/>
          <w:bCs/>
          <w:i/>
          <w:iCs/>
        </w:rPr>
        <w:t>Külföldi részképzés engedélyezése esetén is meg kell felelni a kedvezményes tanulmányi rend feltételeinek.</w:t>
      </w:r>
    </w:p>
    <w:p w:rsidR="00581388" w:rsidRPr="00581388" w:rsidRDefault="00581388" w:rsidP="00EC2A02">
      <w:pPr>
        <w:numPr>
          <w:ilvl w:val="0"/>
          <w:numId w:val="50"/>
        </w:numPr>
        <w:autoSpaceDE w:val="0"/>
        <w:autoSpaceDN w:val="0"/>
        <w:spacing w:before="120"/>
        <w:jc w:val="both"/>
        <w:rPr>
          <w:b/>
          <w:bCs/>
          <w:i/>
          <w:iCs/>
        </w:rPr>
      </w:pPr>
      <w:r>
        <w:rPr>
          <w:b/>
          <w:i/>
        </w:rPr>
        <w:t>A</w:t>
      </w:r>
      <w:r w:rsidRPr="00581388">
        <w:rPr>
          <w:b/>
          <w:i/>
        </w:rPr>
        <w:t>ki egyéni tanulmányi rend kérelmet ad le</w:t>
      </w:r>
      <w:r>
        <w:rPr>
          <w:b/>
          <w:i/>
        </w:rPr>
        <w:t xml:space="preserve"> és munkahelyi kötelezettség az indoka</w:t>
      </w:r>
      <w:r w:rsidRPr="00581388">
        <w:rPr>
          <w:b/>
          <w:i/>
        </w:rPr>
        <w:t>, azt munkáltatótól hozott igazolással kell alátámasztania</w:t>
      </w:r>
      <w:r>
        <w:rPr>
          <w:b/>
          <w:i/>
        </w:rPr>
        <w:t>. (15/2015/16. KT. határozat alapján)</w:t>
      </w:r>
    </w:p>
    <w:p w:rsidR="00044A04" w:rsidRPr="00E20F33" w:rsidRDefault="00044A04" w:rsidP="00785C0C">
      <w:pPr>
        <w:jc w:val="both"/>
      </w:pPr>
    </w:p>
    <w:p w:rsidR="00044A04" w:rsidRPr="00E20F33" w:rsidRDefault="00044A04" w:rsidP="00785C0C">
      <w:pPr>
        <w:jc w:val="center"/>
        <w:outlineLvl w:val="0"/>
        <w:rPr>
          <w:b/>
          <w:bCs/>
        </w:rPr>
      </w:pPr>
      <w:r w:rsidRPr="00E20F33">
        <w:rPr>
          <w:b/>
          <w:bCs/>
        </w:rPr>
        <w:t>7. Felmentés a tanulmányi és vizsgakötelezettség alól</w:t>
      </w:r>
    </w:p>
    <w:p w:rsidR="00044A04" w:rsidRPr="00E20F33" w:rsidRDefault="00044A04" w:rsidP="00785C0C">
      <w:pPr>
        <w:jc w:val="center"/>
        <w:rPr>
          <w:b/>
          <w:bCs/>
        </w:rPr>
      </w:pPr>
    </w:p>
    <w:p w:rsidR="00044A04" w:rsidRPr="00E20F33" w:rsidRDefault="00044A04" w:rsidP="00785C0C">
      <w:pPr>
        <w:jc w:val="center"/>
        <w:rPr>
          <w:b/>
          <w:bCs/>
        </w:rPr>
      </w:pPr>
      <w:r w:rsidRPr="00E20F33">
        <w:rPr>
          <w:b/>
          <w:bCs/>
        </w:rPr>
        <w:t>26. §</w:t>
      </w:r>
    </w:p>
    <w:p w:rsidR="00044A04" w:rsidRPr="00E20F33" w:rsidRDefault="00044A04" w:rsidP="00785C0C">
      <w:pPr>
        <w:jc w:val="both"/>
      </w:pPr>
    </w:p>
    <w:p w:rsidR="00044A04" w:rsidRPr="00E20F33" w:rsidRDefault="00044A04" w:rsidP="00785C0C">
      <w:pPr>
        <w:jc w:val="both"/>
      </w:pPr>
      <w:r w:rsidRPr="00E20F33">
        <w:t>Az Egyetem másik karáról (szakáról), vagy más felsőoktatási intézményből átvett, a párhuzamos, illetve második alapképzésben résztvevő, továbbá a tanulmányait bármely okból megszakító hallgató a más intézményben szerzett kreditek beszámítását a Szabályzat 23. § szerint kérheti. A kérelemről és az így beszámítható kredit értékről, az illetékes tantárgyfelelős (szakvezető) véleményét meghallgatva, a kreditbizottság dönt. Ilyen esetben is alkalmazni kell azonban a 23. § (11) bekezdését.</w:t>
      </w:r>
    </w:p>
    <w:p w:rsidR="00044A04" w:rsidRPr="00E20F33" w:rsidRDefault="00044A04" w:rsidP="002D6398">
      <w:pPr>
        <w:jc w:val="both"/>
        <w:rPr>
          <w:b/>
          <w:i/>
        </w:rPr>
      </w:pPr>
    </w:p>
    <w:p w:rsidR="00044A04" w:rsidRPr="008A7179" w:rsidRDefault="00044A04" w:rsidP="00EC2A02">
      <w:pPr>
        <w:numPr>
          <w:ilvl w:val="0"/>
          <w:numId w:val="51"/>
        </w:numPr>
        <w:autoSpaceDE w:val="0"/>
        <w:autoSpaceDN w:val="0"/>
        <w:spacing w:before="120"/>
        <w:jc w:val="both"/>
        <w:rPr>
          <w:rStyle w:val="FontStyle34"/>
          <w:b/>
          <w:i/>
          <w:sz w:val="24"/>
          <w:szCs w:val="24"/>
        </w:rPr>
      </w:pPr>
      <w:r w:rsidRPr="008A7179">
        <w:rPr>
          <w:rStyle w:val="FontStyle34"/>
          <w:b/>
          <w:i/>
          <w:sz w:val="24"/>
          <w:szCs w:val="24"/>
        </w:rPr>
        <w:t>A Karon a</w:t>
      </w:r>
      <w:r w:rsidRPr="008A7179">
        <w:rPr>
          <w:b/>
          <w:i/>
        </w:rPr>
        <w:t xml:space="preserve"> tantárgyelőadó által véleményezett felmentési kérelmeket a szorgalmi időszak 3. hetének végéig lehet benyújtani elbírálásra a dékánhelyetteshez. A 4. hét után felmentés nem adható.</w:t>
      </w:r>
    </w:p>
    <w:p w:rsidR="00044A04" w:rsidRPr="00E20F33" w:rsidRDefault="00044A04" w:rsidP="00785C0C">
      <w:pPr>
        <w:jc w:val="both"/>
      </w:pPr>
    </w:p>
    <w:p w:rsidR="00044A04" w:rsidRPr="00E20F33" w:rsidRDefault="00044A04" w:rsidP="00785C0C">
      <w:pPr>
        <w:tabs>
          <w:tab w:val="left" w:pos="540"/>
        </w:tabs>
        <w:jc w:val="both"/>
      </w:pPr>
    </w:p>
    <w:p w:rsidR="00044A04" w:rsidRPr="00E20F33" w:rsidRDefault="00044A04" w:rsidP="00785C0C">
      <w:pPr>
        <w:jc w:val="center"/>
        <w:outlineLvl w:val="0"/>
        <w:rPr>
          <w:b/>
          <w:bCs/>
        </w:rPr>
      </w:pPr>
      <w:r w:rsidRPr="00E20F33">
        <w:rPr>
          <w:b/>
          <w:bCs/>
        </w:rPr>
        <w:t>III.</w:t>
      </w:r>
    </w:p>
    <w:p w:rsidR="00044A04" w:rsidRPr="00E20F33" w:rsidRDefault="00044A04" w:rsidP="00785C0C">
      <w:pPr>
        <w:jc w:val="center"/>
        <w:rPr>
          <w:b/>
          <w:bCs/>
        </w:rPr>
      </w:pPr>
    </w:p>
    <w:p w:rsidR="00044A04" w:rsidRPr="00E20F33" w:rsidRDefault="00044A04" w:rsidP="00785C0C">
      <w:pPr>
        <w:jc w:val="center"/>
        <w:outlineLvl w:val="0"/>
        <w:rPr>
          <w:b/>
          <w:bCs/>
        </w:rPr>
      </w:pPr>
      <w:r w:rsidRPr="00E20F33">
        <w:rPr>
          <w:b/>
          <w:bCs/>
        </w:rPr>
        <w:t>AZ ISMERETEK ELLENŐRZÉSÉVEL KAPCSOLATOS</w:t>
      </w:r>
    </w:p>
    <w:p w:rsidR="00044A04" w:rsidRPr="00E20F33" w:rsidRDefault="00044A04" w:rsidP="00785C0C">
      <w:pPr>
        <w:jc w:val="center"/>
        <w:rPr>
          <w:b/>
          <w:bCs/>
        </w:rPr>
      </w:pPr>
      <w:r w:rsidRPr="00E20F33">
        <w:rPr>
          <w:b/>
          <w:bCs/>
        </w:rPr>
        <w:t>RENDELKEZÉSEK ÉS A LECKEKÖNYV ALÁÍRÁSA</w:t>
      </w:r>
    </w:p>
    <w:p w:rsidR="00044A04" w:rsidRPr="00E20F33" w:rsidRDefault="00044A04" w:rsidP="00785C0C">
      <w:pPr>
        <w:jc w:val="center"/>
        <w:rPr>
          <w:b/>
          <w:bCs/>
        </w:rPr>
      </w:pPr>
    </w:p>
    <w:p w:rsidR="00044A04" w:rsidRPr="00E20F33" w:rsidRDefault="00044A04" w:rsidP="006778FF">
      <w:pPr>
        <w:jc w:val="center"/>
        <w:outlineLvl w:val="0"/>
        <w:rPr>
          <w:b/>
          <w:bCs/>
        </w:rPr>
      </w:pPr>
      <w:r w:rsidRPr="00E20F33">
        <w:rPr>
          <w:b/>
          <w:bCs/>
        </w:rPr>
        <w:t>1. Részvétel a foglalkozásokon</w:t>
      </w:r>
    </w:p>
    <w:p w:rsidR="00044A04" w:rsidRPr="00E20F33" w:rsidRDefault="00044A04" w:rsidP="006778FF">
      <w:pPr>
        <w:jc w:val="center"/>
        <w:rPr>
          <w:b/>
          <w:bCs/>
        </w:rPr>
      </w:pPr>
    </w:p>
    <w:p w:rsidR="00044A04" w:rsidRPr="00E20F33" w:rsidRDefault="00044A04" w:rsidP="006778FF">
      <w:pPr>
        <w:jc w:val="center"/>
        <w:rPr>
          <w:b/>
          <w:bCs/>
        </w:rPr>
      </w:pPr>
      <w:r w:rsidRPr="00E20F33">
        <w:rPr>
          <w:b/>
          <w:bCs/>
        </w:rPr>
        <w:t>27. §</w:t>
      </w:r>
    </w:p>
    <w:p w:rsidR="00044A04" w:rsidRPr="00E20F33" w:rsidRDefault="00044A04" w:rsidP="006778FF">
      <w:pPr>
        <w:jc w:val="both"/>
      </w:pPr>
    </w:p>
    <w:p w:rsidR="00044A04" w:rsidRPr="00E20F33" w:rsidRDefault="00044A04" w:rsidP="006778FF">
      <w:pPr>
        <w:tabs>
          <w:tab w:val="left" w:pos="540"/>
        </w:tabs>
        <w:ind w:left="540" w:hanging="540"/>
        <w:jc w:val="both"/>
      </w:pPr>
      <w:r w:rsidRPr="00E20F33">
        <w:t>(1)</w:t>
      </w:r>
      <w:r w:rsidRPr="00E20F33">
        <w:tab/>
        <w:t>Az előadások a képzési folyamat szerves részét képezik, így az Egyetem a hallgatóktól elvárja az azokon való részvételt. Az ismeretek ellenőrzése az előadásokon elhangzott ismeretanyagra is kiterjed. A karok az óralátogatás rendjét a kari kiegészítésben írhatják elő.</w:t>
      </w:r>
    </w:p>
    <w:p w:rsidR="00044A04" w:rsidRPr="00E20F33" w:rsidRDefault="00044A04" w:rsidP="006778FF">
      <w:pPr>
        <w:numPr>
          <w:ilvl w:val="12"/>
          <w:numId w:val="0"/>
        </w:numPr>
        <w:ind w:left="340" w:hanging="340"/>
        <w:jc w:val="both"/>
      </w:pPr>
    </w:p>
    <w:p w:rsidR="00044A04" w:rsidRPr="00E20F33" w:rsidRDefault="00044A04" w:rsidP="006778FF">
      <w:pPr>
        <w:tabs>
          <w:tab w:val="left" w:pos="540"/>
          <w:tab w:val="left" w:pos="8222"/>
        </w:tabs>
        <w:ind w:left="540" w:hanging="540"/>
        <w:jc w:val="both"/>
      </w:pPr>
      <w:r w:rsidRPr="00E20F33">
        <w:t>(2)</w:t>
      </w:r>
      <w:r w:rsidRPr="00E20F33">
        <w:tab/>
        <w:t>A gyakorlati foglalkozásokon való részvétel - a tantárgyi követelményrendszer előírásaitól függően - kötelező. Az ezekről való hiányzás megengedhető mértékéről, a mulasztások következményeiről, illetve pótlásának módjáról a kari kiegészítésekben kell rendelkezni.</w:t>
      </w:r>
    </w:p>
    <w:p w:rsidR="00044A04" w:rsidRPr="00E20F33" w:rsidRDefault="00044A04" w:rsidP="006778FF">
      <w:pPr>
        <w:tabs>
          <w:tab w:val="left" w:pos="540"/>
          <w:tab w:val="left" w:pos="8222"/>
        </w:tabs>
        <w:ind w:left="540" w:hanging="540"/>
        <w:jc w:val="both"/>
      </w:pPr>
    </w:p>
    <w:p w:rsidR="00044A04" w:rsidRDefault="00044A04" w:rsidP="00726B65">
      <w:pPr>
        <w:numPr>
          <w:ilvl w:val="0"/>
          <w:numId w:val="7"/>
        </w:numPr>
        <w:jc w:val="both"/>
      </w:pPr>
      <w:r w:rsidRPr="00E20F33">
        <w:t xml:space="preserve">A 2013/2014. tanévtől tanulmányaikat első évfolyamon teljes idejű alap-, illetve egységes, osztatlan képzésben megkezdő hallgatók számára – ha a képzési kimeneti követelmény másként nem rendelkezik- tanrendben előírt módon a testnevelés órákon való részvétel a hallgató által felvett első két félévben heti két órás tartamban kötelező. A foglalkozásokon való részvétellel egyenértékűnek tekintendő a heti rendszerességgel megvalósított, összefüggően a szorgalmi időszakban legalább 13 héten keresztül máshol végzett sporttevékenység, testedzés félévenként igazolt teljesítése. </w:t>
      </w:r>
      <w:r w:rsidRPr="00E20F33">
        <w:rPr>
          <w:rStyle w:val="Lbjegyzet-hivatkozs"/>
        </w:rPr>
        <w:footnoteReference w:id="25"/>
      </w:r>
    </w:p>
    <w:p w:rsidR="00044A04" w:rsidRPr="009A5CE0" w:rsidRDefault="00044A04" w:rsidP="00726B65">
      <w:pPr>
        <w:numPr>
          <w:ilvl w:val="0"/>
          <w:numId w:val="7"/>
        </w:numPr>
        <w:jc w:val="both"/>
        <w:rPr>
          <w:b/>
          <w:i/>
        </w:rPr>
      </w:pPr>
      <w:r w:rsidRPr="009A5CE0">
        <w:rPr>
          <w:b/>
          <w:i/>
        </w:rPr>
        <w:t>A testnevelés teljesítése a Kari mintatantervben meghatározott félévben is lehetséges.</w:t>
      </w:r>
    </w:p>
    <w:p w:rsidR="00044A04" w:rsidRPr="00E20F33" w:rsidRDefault="00044A04" w:rsidP="00726B65">
      <w:pPr>
        <w:tabs>
          <w:tab w:val="left" w:pos="540"/>
          <w:tab w:val="left" w:pos="8222"/>
        </w:tabs>
        <w:ind w:left="340"/>
        <w:jc w:val="both"/>
      </w:pPr>
    </w:p>
    <w:p w:rsidR="00044A04" w:rsidRPr="00E20F33" w:rsidRDefault="00044A04" w:rsidP="006778FF">
      <w:pPr>
        <w:tabs>
          <w:tab w:val="left" w:pos="8222"/>
        </w:tabs>
        <w:jc w:val="center"/>
        <w:rPr>
          <w:b/>
          <w:bCs/>
        </w:rPr>
      </w:pPr>
      <w:r w:rsidRPr="00E20F33">
        <w:rPr>
          <w:b/>
          <w:bCs/>
        </w:rPr>
        <w:t>28. §</w:t>
      </w:r>
    </w:p>
    <w:p w:rsidR="00044A04" w:rsidRPr="00E20F33" w:rsidRDefault="00044A04" w:rsidP="006778FF">
      <w:pPr>
        <w:tabs>
          <w:tab w:val="left" w:pos="8222"/>
        </w:tabs>
        <w:jc w:val="both"/>
      </w:pPr>
    </w:p>
    <w:p w:rsidR="00044A04" w:rsidRPr="00E20F33" w:rsidRDefault="00044A04" w:rsidP="00CC6EE9">
      <w:pPr>
        <w:numPr>
          <w:ilvl w:val="0"/>
          <w:numId w:val="41"/>
        </w:numPr>
        <w:tabs>
          <w:tab w:val="left" w:pos="540"/>
          <w:tab w:val="left" w:pos="8222"/>
        </w:tabs>
        <w:ind w:left="540" w:hanging="540"/>
        <w:jc w:val="both"/>
      </w:pPr>
      <w:r w:rsidRPr="00E20F33">
        <w:t>A hallgatók - a tantárgyfelelős engedélye alapján - az egyes tantárgyak foglalkozásait a  szorgalmi időszak elején meghatározott tanulmányi csoportbeosztástól eltérően is látogathatják, (a NEPTUN-ba történt bejelentkezés alapján) ha ezt a feltételek (pl. férőhely) lehetővé teszik, illetve, ha ez nem akadályozza egyéb tanulmányaik teljesítését.</w:t>
      </w:r>
    </w:p>
    <w:p w:rsidR="00044A04" w:rsidRPr="00E20F33" w:rsidRDefault="00044A04" w:rsidP="006778FF">
      <w:pPr>
        <w:numPr>
          <w:ilvl w:val="12"/>
          <w:numId w:val="0"/>
        </w:numPr>
        <w:tabs>
          <w:tab w:val="left" w:pos="8222"/>
        </w:tabs>
        <w:ind w:left="340" w:hanging="340"/>
        <w:jc w:val="both"/>
      </w:pPr>
    </w:p>
    <w:p w:rsidR="00044A04" w:rsidRPr="00E20F33" w:rsidRDefault="00044A04" w:rsidP="00CC6EE9">
      <w:pPr>
        <w:numPr>
          <w:ilvl w:val="0"/>
          <w:numId w:val="41"/>
        </w:numPr>
        <w:tabs>
          <w:tab w:val="left" w:pos="540"/>
          <w:tab w:val="left" w:pos="8222"/>
        </w:tabs>
        <w:ind w:left="540" w:hanging="540"/>
        <w:jc w:val="both"/>
      </w:pPr>
      <w:r w:rsidRPr="00E20F33">
        <w:t>A tanulmányi munka feltételeit, követelményeit és a felkészülés ellenőrzésének módját az egyes tantárgyak felelős előadói (oktatói) határozzák meg a tanterv alapján. Az ellenőrzésre és a feladatok pótlására vonatkozó szabályokat a tantárgy követelményrendszerében kell meghatározni.</w:t>
      </w:r>
    </w:p>
    <w:p w:rsidR="00044A04" w:rsidRPr="00E20F33" w:rsidRDefault="00044A04" w:rsidP="006778FF">
      <w:pPr>
        <w:numPr>
          <w:ilvl w:val="12"/>
          <w:numId w:val="0"/>
        </w:numPr>
        <w:tabs>
          <w:tab w:val="left" w:pos="8222"/>
        </w:tabs>
        <w:jc w:val="both"/>
      </w:pPr>
    </w:p>
    <w:p w:rsidR="00044A04" w:rsidRPr="00E20F33" w:rsidRDefault="00044A04" w:rsidP="00CC6EE9">
      <w:pPr>
        <w:numPr>
          <w:ilvl w:val="0"/>
          <w:numId w:val="41"/>
        </w:numPr>
        <w:tabs>
          <w:tab w:val="left" w:pos="540"/>
          <w:tab w:val="left" w:pos="8222"/>
        </w:tabs>
        <w:ind w:left="540" w:hanging="540"/>
        <w:jc w:val="both"/>
      </w:pPr>
      <w:r w:rsidRPr="00E20F33">
        <w:t>A tantárgy félévi követelményeit úgy kell összeállítani, hogy a tantárgyi követelményekben meghatározott módon a hallgató elegendő lehetőséget kapjon a vizsgára bocsátás feltételeinek megszerzéséhez. A tantárgyfelelős előadó köteles a zárthelyi dolgozatok javítására, vagy pótlására legalább egy időpontot biztosítani, még a szorgalmi időszak utolsó, vagy a vizsgaidőszak első hetében.</w:t>
      </w:r>
      <w:r w:rsidRPr="00E20F33">
        <w:rPr>
          <w:rStyle w:val="Lbjegyzet-hivatkozs"/>
        </w:rPr>
        <w:footnoteReference w:id="26"/>
      </w:r>
    </w:p>
    <w:p w:rsidR="00044A04" w:rsidRPr="00E20F33" w:rsidRDefault="00044A04" w:rsidP="006778FF">
      <w:pPr>
        <w:tabs>
          <w:tab w:val="left" w:pos="8222"/>
        </w:tabs>
        <w:jc w:val="both"/>
      </w:pPr>
    </w:p>
    <w:p w:rsidR="00044A04" w:rsidRDefault="00044A04" w:rsidP="00CC6EE9">
      <w:pPr>
        <w:numPr>
          <w:ilvl w:val="0"/>
          <w:numId w:val="41"/>
        </w:numPr>
        <w:tabs>
          <w:tab w:val="left" w:pos="540"/>
          <w:tab w:val="left" w:pos="8222"/>
        </w:tabs>
        <w:ind w:left="540" w:hanging="540"/>
        <w:jc w:val="both"/>
      </w:pPr>
      <w:r w:rsidRPr="00E20F33">
        <w:t>A szorgalmi időszak során a tantárgyi követelményrendszerben a felkészülés ellenőrzése az illető évfolyam / szak / szakirány esetében napi maximum két, heti maximum 6 alkalommal lehetséges, melynek egyeztetése a kari hallgatói önkormányzat feladata.</w:t>
      </w:r>
    </w:p>
    <w:p w:rsidR="00044A04" w:rsidRPr="00F307C2" w:rsidRDefault="00044A04" w:rsidP="007E11C4">
      <w:pPr>
        <w:pStyle w:val="Style8"/>
        <w:widowControl/>
        <w:numPr>
          <w:ilvl w:val="0"/>
          <w:numId w:val="41"/>
        </w:numPr>
        <w:tabs>
          <w:tab w:val="left" w:pos="528"/>
        </w:tabs>
        <w:spacing w:before="274" w:line="274" w:lineRule="exact"/>
        <w:rPr>
          <w:b/>
          <w:i/>
        </w:rPr>
      </w:pPr>
      <w:r w:rsidRPr="00F856FD">
        <w:rPr>
          <w:b/>
          <w:bCs/>
          <w:i/>
          <w:iCs/>
        </w:rPr>
        <w:t>Az előadásokon való részvétel adminisztratív úton nem tehető kötelezővé. Az előadó azonban a félévi munka pontozásos értékelésekor az előadásokon való megjelenést ún. aktivitási pontokkal honorálhatja. Ennek megállapításához adminisztratív eszközöket is igénybe vehet.</w:t>
      </w:r>
      <w:r>
        <w:rPr>
          <w:b/>
          <w:bCs/>
          <w:i/>
          <w:iCs/>
        </w:rPr>
        <w:t xml:space="preserve"> Az így kapott többletpontok száma maximálisan 10 pont lehet.</w:t>
      </w:r>
    </w:p>
    <w:p w:rsidR="00044A04" w:rsidRPr="00F856FD" w:rsidRDefault="00044A04" w:rsidP="007E11C4">
      <w:pPr>
        <w:pStyle w:val="Style8"/>
        <w:widowControl/>
        <w:numPr>
          <w:ilvl w:val="0"/>
          <w:numId w:val="41"/>
        </w:numPr>
        <w:tabs>
          <w:tab w:val="left" w:pos="528"/>
        </w:tabs>
        <w:spacing w:before="274" w:line="274" w:lineRule="exact"/>
        <w:rPr>
          <w:b/>
          <w:i/>
        </w:rPr>
      </w:pPr>
      <w:r w:rsidRPr="00F856FD">
        <w:rPr>
          <w:b/>
          <w:bCs/>
          <w:i/>
          <w:iCs/>
        </w:rPr>
        <w:t>A gyakorlati foglalkozásokon való részvétel - a tantárgyi követelményrendszer előírásaitól függően - általában kötelező. A megengedhető hiányzások száma maximálisan három. Legalább egy pótlási lehetőséget biztosítani kell. A mulasztások pótlási követelményeinek, illetve a pótlás módjának meghatározása a félév elején közzétett tantárgyi követelményrendszerben a tárgyelőadó hatásköre.</w:t>
      </w:r>
    </w:p>
    <w:p w:rsidR="00044A04" w:rsidRPr="00C502C3" w:rsidRDefault="00044A04" w:rsidP="007E11C4">
      <w:pPr>
        <w:numPr>
          <w:ilvl w:val="0"/>
          <w:numId w:val="41"/>
        </w:numPr>
        <w:autoSpaceDE w:val="0"/>
        <w:autoSpaceDN w:val="0"/>
        <w:spacing w:before="120"/>
        <w:jc w:val="both"/>
        <w:rPr>
          <w:b/>
          <w:i/>
        </w:rPr>
      </w:pPr>
      <w:r>
        <w:rPr>
          <w:b/>
          <w:bCs/>
          <w:i/>
          <w:iCs/>
        </w:rPr>
        <w:t>A zárthelyi dolgozatok pótlására, javítására a félév során legalább egy időpontot  biztosítani kell. Amennyiben ez az időpont nem saját tantárgyi órákon belül van, akkor csak órarenden kívüli időben lehet.</w:t>
      </w:r>
    </w:p>
    <w:p w:rsidR="00044A04" w:rsidRPr="00E20F33" w:rsidRDefault="00044A04" w:rsidP="007E11C4">
      <w:pPr>
        <w:tabs>
          <w:tab w:val="left" w:pos="540"/>
          <w:tab w:val="left" w:pos="8222"/>
        </w:tabs>
        <w:ind w:left="540"/>
        <w:jc w:val="both"/>
      </w:pPr>
    </w:p>
    <w:p w:rsidR="00044A04" w:rsidRPr="00E20F33" w:rsidRDefault="00044A04" w:rsidP="00785C0C">
      <w:pPr>
        <w:jc w:val="center"/>
        <w:rPr>
          <w:b/>
          <w:bCs/>
        </w:rPr>
      </w:pPr>
    </w:p>
    <w:p w:rsidR="00044A04" w:rsidRPr="00E20F33" w:rsidRDefault="00044A04" w:rsidP="002D6398">
      <w:pPr>
        <w:rPr>
          <w:b/>
          <w:bCs/>
        </w:rPr>
      </w:pPr>
    </w:p>
    <w:p w:rsidR="00044A04" w:rsidRPr="00E20F33" w:rsidRDefault="00044A04" w:rsidP="00785C0C">
      <w:pPr>
        <w:jc w:val="center"/>
        <w:rPr>
          <w:b/>
          <w:bCs/>
        </w:rPr>
      </w:pPr>
    </w:p>
    <w:p w:rsidR="00044A04" w:rsidRPr="00E20F33" w:rsidRDefault="00044A04" w:rsidP="002E30AE">
      <w:pPr>
        <w:jc w:val="center"/>
        <w:rPr>
          <w:b/>
          <w:bCs/>
        </w:rPr>
      </w:pPr>
      <w:r w:rsidRPr="00E20F33">
        <w:rPr>
          <w:b/>
          <w:bCs/>
        </w:rPr>
        <w:t>2. Az ismeretek ellenőrzésének és értékelésének főbb formái</w:t>
      </w:r>
    </w:p>
    <w:p w:rsidR="00044A04" w:rsidRPr="00E20F33" w:rsidRDefault="00044A04" w:rsidP="002E30AE">
      <w:pPr>
        <w:jc w:val="center"/>
        <w:rPr>
          <w:b/>
          <w:bCs/>
        </w:rPr>
      </w:pPr>
    </w:p>
    <w:p w:rsidR="00044A04" w:rsidRPr="00E20F33" w:rsidRDefault="00044A04" w:rsidP="002E30AE">
      <w:pPr>
        <w:jc w:val="center"/>
        <w:rPr>
          <w:b/>
          <w:bCs/>
        </w:rPr>
      </w:pPr>
      <w:r w:rsidRPr="00E20F33">
        <w:rPr>
          <w:b/>
          <w:bCs/>
        </w:rPr>
        <w:t>29. §</w:t>
      </w:r>
    </w:p>
    <w:p w:rsidR="00044A04" w:rsidRPr="00E20F33" w:rsidRDefault="00044A04" w:rsidP="002E30AE">
      <w:pPr>
        <w:jc w:val="both"/>
      </w:pPr>
    </w:p>
    <w:p w:rsidR="00044A04" w:rsidRPr="00E20F33" w:rsidRDefault="00044A04" w:rsidP="002C7718">
      <w:pPr>
        <w:numPr>
          <w:ilvl w:val="0"/>
          <w:numId w:val="16"/>
        </w:numPr>
        <w:tabs>
          <w:tab w:val="left" w:pos="540"/>
        </w:tabs>
        <w:ind w:left="540" w:hanging="540"/>
        <w:jc w:val="both"/>
      </w:pPr>
      <w:r w:rsidRPr="00E20F33">
        <w:t>A képzési célhoz igazodó egymásra épülő ellenőrzési formákat a mintatanterv, ezek tartalmi követelményeit a tantárgyi program határozza meg.</w:t>
      </w:r>
    </w:p>
    <w:p w:rsidR="00044A04" w:rsidRPr="00E20F33" w:rsidRDefault="00044A04" w:rsidP="002E30AE">
      <w:pPr>
        <w:numPr>
          <w:ilvl w:val="12"/>
          <w:numId w:val="0"/>
        </w:numPr>
        <w:ind w:left="340" w:hanging="340"/>
        <w:jc w:val="both"/>
      </w:pPr>
    </w:p>
    <w:p w:rsidR="00044A04" w:rsidRPr="00E20F33" w:rsidRDefault="00044A04" w:rsidP="002C7718">
      <w:pPr>
        <w:numPr>
          <w:ilvl w:val="0"/>
          <w:numId w:val="16"/>
        </w:numPr>
        <w:tabs>
          <w:tab w:val="left" w:pos="540"/>
        </w:tabs>
        <w:ind w:left="540" w:hanging="540"/>
        <w:jc w:val="both"/>
      </w:pPr>
      <w:r w:rsidRPr="00E20F33">
        <w:t xml:space="preserve">Az értékelésnek a félévközi munkát, a foglalkozásokon való aktivitást (félévközi előmenetel, feladatok teljesítése, zárthelyi eredmények stb.) és a félévvégi vizsgán nyújtott teljesítményt kell tükröznie. </w:t>
      </w:r>
    </w:p>
    <w:p w:rsidR="00044A04" w:rsidRPr="00E20F33" w:rsidRDefault="00044A04" w:rsidP="002E30AE">
      <w:pPr>
        <w:jc w:val="both"/>
      </w:pPr>
    </w:p>
    <w:p w:rsidR="00044A04" w:rsidRPr="00E20F33" w:rsidRDefault="00044A04" w:rsidP="002C7718">
      <w:pPr>
        <w:numPr>
          <w:ilvl w:val="0"/>
          <w:numId w:val="16"/>
        </w:numPr>
        <w:tabs>
          <w:tab w:val="left" w:pos="540"/>
        </w:tabs>
        <w:ind w:left="540" w:hanging="540"/>
        <w:jc w:val="both"/>
      </w:pPr>
      <w:r w:rsidRPr="00E20F33">
        <w:t>A tanulmányi előmenetel értékelése leckekönyvbe, illetve Neptunba</w:t>
      </w:r>
      <w:r w:rsidRPr="00E20F33">
        <w:rPr>
          <w:rStyle w:val="Lbjegyzet-hivatkozs"/>
        </w:rPr>
        <w:footnoteReference w:id="27"/>
      </w:r>
      <w:r w:rsidRPr="00E20F33">
        <w:t xml:space="preserve"> bevezetett öt fokozatú osztályozással történik az alábbiak szerint:</w:t>
      </w:r>
    </w:p>
    <w:p w:rsidR="00044A04" w:rsidRPr="00E20F33" w:rsidRDefault="00044A04" w:rsidP="002E30AE">
      <w:pPr>
        <w:numPr>
          <w:ilvl w:val="12"/>
          <w:numId w:val="0"/>
        </w:numPr>
        <w:ind w:left="3828" w:hanging="340"/>
        <w:jc w:val="both"/>
      </w:pPr>
      <w:r w:rsidRPr="00E20F33">
        <w:t>jeles (5)</w:t>
      </w:r>
    </w:p>
    <w:p w:rsidR="00044A04" w:rsidRPr="00E20F33" w:rsidRDefault="00044A04" w:rsidP="002E30AE">
      <w:pPr>
        <w:numPr>
          <w:ilvl w:val="12"/>
          <w:numId w:val="0"/>
        </w:numPr>
        <w:ind w:left="3828" w:hanging="340"/>
        <w:jc w:val="both"/>
      </w:pPr>
      <w:r w:rsidRPr="00E20F33">
        <w:t>jó (4)</w:t>
      </w:r>
    </w:p>
    <w:p w:rsidR="00044A04" w:rsidRPr="00E20F33" w:rsidRDefault="00044A04" w:rsidP="002E30AE">
      <w:pPr>
        <w:numPr>
          <w:ilvl w:val="12"/>
          <w:numId w:val="0"/>
        </w:numPr>
        <w:ind w:left="3828" w:hanging="340"/>
        <w:jc w:val="both"/>
      </w:pPr>
      <w:r w:rsidRPr="00E20F33">
        <w:t>közepes (3)</w:t>
      </w:r>
    </w:p>
    <w:p w:rsidR="00044A04" w:rsidRPr="00E20F33" w:rsidRDefault="00044A04" w:rsidP="002E30AE">
      <w:pPr>
        <w:numPr>
          <w:ilvl w:val="12"/>
          <w:numId w:val="0"/>
        </w:numPr>
        <w:ind w:left="3828" w:hanging="340"/>
        <w:jc w:val="both"/>
      </w:pPr>
      <w:r w:rsidRPr="00E20F33">
        <w:t>elégséges (2)</w:t>
      </w:r>
    </w:p>
    <w:p w:rsidR="00044A04" w:rsidRPr="00E20F33" w:rsidRDefault="00044A04" w:rsidP="002E30AE">
      <w:pPr>
        <w:numPr>
          <w:ilvl w:val="12"/>
          <w:numId w:val="0"/>
        </w:numPr>
        <w:ind w:left="3828" w:hanging="340"/>
        <w:jc w:val="both"/>
      </w:pPr>
      <w:r w:rsidRPr="00E20F33">
        <w:t>elégtelen (1)</w:t>
      </w:r>
    </w:p>
    <w:p w:rsidR="00044A04" w:rsidRPr="00E20F33" w:rsidRDefault="00044A04" w:rsidP="002E30AE">
      <w:pPr>
        <w:numPr>
          <w:ilvl w:val="12"/>
          <w:numId w:val="0"/>
        </w:numPr>
        <w:ind w:left="340" w:hanging="340"/>
        <w:jc w:val="both"/>
      </w:pPr>
    </w:p>
    <w:p w:rsidR="00044A04" w:rsidRPr="00E20F33" w:rsidRDefault="00044A04" w:rsidP="002C7718">
      <w:pPr>
        <w:numPr>
          <w:ilvl w:val="0"/>
          <w:numId w:val="16"/>
        </w:numPr>
        <w:tabs>
          <w:tab w:val="left" w:pos="540"/>
        </w:tabs>
        <w:ind w:left="540" w:hanging="540"/>
        <w:jc w:val="both"/>
      </w:pPr>
      <w:r w:rsidRPr="00E20F33">
        <w:t>A tanterv rendelkezhet úgy is, hogy egyes tantárgyaknál a követelményrendszerükben meghatározott feltételek teljesítésére háromfokozatú értékelést ír elő.</w:t>
      </w:r>
    </w:p>
    <w:p w:rsidR="00044A04" w:rsidRPr="00E20F33" w:rsidRDefault="00044A04" w:rsidP="002E30AE">
      <w:pPr>
        <w:numPr>
          <w:ilvl w:val="12"/>
          <w:numId w:val="0"/>
        </w:numPr>
        <w:tabs>
          <w:tab w:val="left" w:pos="540"/>
        </w:tabs>
        <w:ind w:left="540"/>
        <w:jc w:val="both"/>
      </w:pPr>
    </w:p>
    <w:p w:rsidR="00044A04" w:rsidRPr="00E20F33" w:rsidRDefault="00044A04" w:rsidP="002E30AE">
      <w:pPr>
        <w:numPr>
          <w:ilvl w:val="12"/>
          <w:numId w:val="0"/>
        </w:numPr>
        <w:tabs>
          <w:tab w:val="left" w:pos="540"/>
        </w:tabs>
        <w:ind w:left="540" w:hanging="540"/>
        <w:jc w:val="both"/>
      </w:pPr>
    </w:p>
    <w:p w:rsidR="00044A04" w:rsidRPr="00E20F33" w:rsidRDefault="00044A04" w:rsidP="002E30AE">
      <w:pPr>
        <w:numPr>
          <w:ilvl w:val="12"/>
          <w:numId w:val="0"/>
        </w:numPr>
        <w:tabs>
          <w:tab w:val="left" w:pos="540"/>
        </w:tabs>
        <w:ind w:left="540"/>
        <w:jc w:val="both"/>
      </w:pPr>
      <w:r w:rsidRPr="00E20F33">
        <w:t>Ezeknél a tantárgyaknál:</w:t>
      </w:r>
    </w:p>
    <w:p w:rsidR="00044A04" w:rsidRPr="00E20F33" w:rsidRDefault="00044A04" w:rsidP="002E30AE">
      <w:pPr>
        <w:numPr>
          <w:ilvl w:val="12"/>
          <w:numId w:val="0"/>
        </w:numPr>
        <w:ind w:left="3828" w:hanging="340"/>
        <w:jc w:val="both"/>
      </w:pPr>
      <w:r w:rsidRPr="00E20F33">
        <w:t>- kiválóan megfelelt (jeles),</w:t>
      </w:r>
    </w:p>
    <w:p w:rsidR="00044A04" w:rsidRPr="00E20F33" w:rsidRDefault="00044A04" w:rsidP="002E30AE">
      <w:pPr>
        <w:numPr>
          <w:ilvl w:val="12"/>
          <w:numId w:val="0"/>
        </w:numPr>
        <w:ind w:left="3828" w:hanging="340"/>
        <w:jc w:val="both"/>
      </w:pPr>
      <w:r w:rsidRPr="00E20F33">
        <w:t>- megfelelt (közepes) és</w:t>
      </w:r>
    </w:p>
    <w:p w:rsidR="00044A04" w:rsidRPr="00E20F33" w:rsidRDefault="00044A04" w:rsidP="002E30AE">
      <w:pPr>
        <w:numPr>
          <w:ilvl w:val="12"/>
          <w:numId w:val="0"/>
        </w:numPr>
        <w:ind w:left="3828" w:hanging="340"/>
        <w:jc w:val="both"/>
      </w:pPr>
      <w:r w:rsidRPr="00E20F33">
        <w:t>- nem felelt meg (elégtelen)</w:t>
      </w:r>
    </w:p>
    <w:p w:rsidR="00044A04" w:rsidRPr="00E20F33" w:rsidRDefault="00044A04" w:rsidP="002E30AE">
      <w:pPr>
        <w:numPr>
          <w:ilvl w:val="12"/>
          <w:numId w:val="0"/>
        </w:numPr>
        <w:ind w:left="3828" w:hanging="340"/>
        <w:jc w:val="both"/>
      </w:pPr>
    </w:p>
    <w:p w:rsidR="00044A04" w:rsidRPr="00E20F33" w:rsidRDefault="00044A04" w:rsidP="002E30AE">
      <w:pPr>
        <w:numPr>
          <w:ilvl w:val="12"/>
          <w:numId w:val="0"/>
        </w:numPr>
        <w:tabs>
          <w:tab w:val="left" w:pos="540"/>
        </w:tabs>
        <w:ind w:left="540" w:hanging="540"/>
        <w:jc w:val="both"/>
      </w:pPr>
      <w:r w:rsidRPr="00E20F33">
        <w:t xml:space="preserve">    </w:t>
      </w:r>
      <w:r w:rsidRPr="00E20F33">
        <w:tab/>
        <w:t>minősítés alkalmazandó. A Kreditindex számításánál e minősítés a jeles, közepes és elégtelen minősítésnek felel meg.</w:t>
      </w:r>
    </w:p>
    <w:p w:rsidR="00044A04" w:rsidRPr="00E20F33" w:rsidRDefault="00044A04" w:rsidP="002E30AE">
      <w:pPr>
        <w:numPr>
          <w:ilvl w:val="12"/>
          <w:numId w:val="0"/>
        </w:numPr>
        <w:ind w:left="340" w:hanging="340"/>
        <w:jc w:val="both"/>
      </w:pPr>
    </w:p>
    <w:p w:rsidR="00044A04" w:rsidRPr="00E20F33" w:rsidRDefault="00044A04" w:rsidP="002C7718">
      <w:pPr>
        <w:numPr>
          <w:ilvl w:val="0"/>
          <w:numId w:val="16"/>
        </w:numPr>
        <w:tabs>
          <w:tab w:val="left" w:pos="540"/>
        </w:tabs>
        <w:ind w:left="540" w:hanging="540"/>
        <w:jc w:val="both"/>
      </w:pPr>
      <w:r w:rsidRPr="00E20F33">
        <w:t>A tantárgyak főbb számonkérési formái a következők:</w:t>
      </w:r>
    </w:p>
    <w:p w:rsidR="00044A04" w:rsidRPr="00E20F33" w:rsidRDefault="00044A04" w:rsidP="002E30AE">
      <w:pPr>
        <w:numPr>
          <w:ilvl w:val="12"/>
          <w:numId w:val="0"/>
        </w:numPr>
        <w:ind w:left="340" w:hanging="340"/>
        <w:jc w:val="both"/>
      </w:pPr>
    </w:p>
    <w:p w:rsidR="00044A04" w:rsidRPr="00E20F33" w:rsidRDefault="00044A04" w:rsidP="002E30AE">
      <w:pPr>
        <w:pStyle w:val="Szvegtrzs2"/>
        <w:numPr>
          <w:ilvl w:val="12"/>
          <w:numId w:val="0"/>
        </w:numPr>
        <w:tabs>
          <w:tab w:val="left" w:pos="1260"/>
        </w:tabs>
        <w:autoSpaceDE w:val="0"/>
        <w:autoSpaceDN w:val="0"/>
        <w:ind w:left="1260" w:hanging="720"/>
        <w:jc w:val="both"/>
      </w:pPr>
      <w:r w:rsidRPr="00E20F33">
        <w:t xml:space="preserve">a) </w:t>
      </w:r>
      <w:r w:rsidRPr="00E20F33">
        <w:tab/>
        <w:t>Gyakorlati jegyet (gyakorlatértékelést) írhat elő a tanterv, ha a tantárgy gyakorlati alkalmazása, az alkalmazási készség értékelése a képzési cél szempontjából lehetséges és szükséges. A gyakorlati jeggyel értékelendő tantárgy követelményeit a hallgatónak elsősorban a szorgalmi időszakban kell teljesítenie. A gyakorlatértékelés öt vagy háromfokozatú minősítéssel történik.</w:t>
      </w:r>
    </w:p>
    <w:p w:rsidR="00044A04" w:rsidRPr="00E20F33" w:rsidRDefault="00044A04" w:rsidP="002E30AE">
      <w:pPr>
        <w:numPr>
          <w:ilvl w:val="12"/>
          <w:numId w:val="0"/>
        </w:numPr>
        <w:ind w:left="340" w:hanging="340"/>
        <w:jc w:val="both"/>
      </w:pPr>
    </w:p>
    <w:p w:rsidR="00044A04" w:rsidRPr="00E20F33" w:rsidRDefault="00044A04" w:rsidP="002E30AE">
      <w:pPr>
        <w:numPr>
          <w:ilvl w:val="12"/>
          <w:numId w:val="0"/>
        </w:numPr>
        <w:tabs>
          <w:tab w:val="left" w:pos="1260"/>
        </w:tabs>
        <w:ind w:left="1260" w:hanging="720"/>
        <w:jc w:val="both"/>
      </w:pPr>
      <w:r w:rsidRPr="00E20F33">
        <w:t xml:space="preserve">b) </w:t>
      </w:r>
      <w:r w:rsidRPr="00E20F33">
        <w:tab/>
        <w:t>Az évközi jegy a tantárgyi programban meghatározott ismeretanyag számonkérése. Értékelése a tanulmányi átlagba nem számítható, ötfokozatú, vagy háromfokozatú minősítéssel történik.</w:t>
      </w:r>
    </w:p>
    <w:p w:rsidR="00044A04" w:rsidRPr="00E20F33" w:rsidRDefault="00044A04" w:rsidP="002E30AE">
      <w:pPr>
        <w:numPr>
          <w:ilvl w:val="12"/>
          <w:numId w:val="0"/>
        </w:numPr>
        <w:tabs>
          <w:tab w:val="left" w:pos="1260"/>
        </w:tabs>
        <w:ind w:left="1260" w:hanging="720"/>
        <w:jc w:val="both"/>
      </w:pPr>
    </w:p>
    <w:p w:rsidR="00044A04" w:rsidRPr="00E20F33" w:rsidRDefault="00044A04" w:rsidP="002E30AE">
      <w:pPr>
        <w:numPr>
          <w:ilvl w:val="12"/>
          <w:numId w:val="0"/>
        </w:numPr>
        <w:tabs>
          <w:tab w:val="left" w:pos="1260"/>
        </w:tabs>
        <w:ind w:left="1260" w:hanging="720"/>
        <w:jc w:val="both"/>
      </w:pPr>
      <w:r w:rsidRPr="00E20F33">
        <w:t xml:space="preserve">c) </w:t>
      </w:r>
      <w:r w:rsidRPr="00E20F33">
        <w:tab/>
        <w:t>A vizsga valamely tantárgy - általában egy félévet átfogó - anyagának számonkérése. A vizsga értékelése ötfokozatú minősítéssel történik.</w:t>
      </w:r>
    </w:p>
    <w:p w:rsidR="00044A04" w:rsidRPr="00E20F33" w:rsidRDefault="00044A04" w:rsidP="002E30AE">
      <w:pPr>
        <w:numPr>
          <w:ilvl w:val="12"/>
          <w:numId w:val="0"/>
        </w:numPr>
        <w:tabs>
          <w:tab w:val="left" w:pos="1260"/>
        </w:tabs>
        <w:ind w:left="1260" w:hanging="720"/>
        <w:jc w:val="both"/>
      </w:pPr>
    </w:p>
    <w:p w:rsidR="00044A04" w:rsidRPr="00E20F33" w:rsidRDefault="00044A04" w:rsidP="002E30AE">
      <w:pPr>
        <w:numPr>
          <w:ilvl w:val="12"/>
          <w:numId w:val="0"/>
        </w:numPr>
        <w:tabs>
          <w:tab w:val="left" w:pos="1260"/>
        </w:tabs>
        <w:ind w:left="1260" w:hanging="720"/>
        <w:jc w:val="both"/>
      </w:pPr>
      <w:r w:rsidRPr="00E20F33">
        <w:t xml:space="preserve">d) </w:t>
      </w:r>
      <w:r w:rsidRPr="00E20F33">
        <w:tab/>
        <w:t>A szigorlat a képzési cél szempontjából alapvető tantárgy/ak több félévi anyagát lezáró számonkérése. A szigorlat értékelése ötfokozatú minősítéssel történik.</w:t>
      </w:r>
    </w:p>
    <w:p w:rsidR="00044A04" w:rsidRPr="00E20F33" w:rsidRDefault="00044A04" w:rsidP="002E30AE">
      <w:pPr>
        <w:pStyle w:val="Szvegtrzs"/>
      </w:pPr>
    </w:p>
    <w:p w:rsidR="00044A04" w:rsidRPr="00E20F33" w:rsidRDefault="00044A04" w:rsidP="002E30AE">
      <w:pPr>
        <w:pStyle w:val="Szvegtrzs"/>
        <w:tabs>
          <w:tab w:val="left" w:pos="540"/>
        </w:tabs>
        <w:ind w:left="540" w:hanging="540"/>
      </w:pPr>
      <w:r w:rsidRPr="00E20F33">
        <w:t xml:space="preserve">(6) </w:t>
      </w:r>
      <w:r w:rsidRPr="00E20F33">
        <w:tab/>
        <w:t>A kötelező szakmai gyakorlat tartalmi követelményeiről, számonkérésének és értékelésének módjáról a tanterv rendelkezik.</w:t>
      </w:r>
    </w:p>
    <w:p w:rsidR="00044A04" w:rsidRPr="00E20F33" w:rsidRDefault="00044A04" w:rsidP="002E30AE">
      <w:pPr>
        <w:jc w:val="both"/>
      </w:pPr>
    </w:p>
    <w:p w:rsidR="00044A04" w:rsidRDefault="00044A04" w:rsidP="00EC2A02">
      <w:pPr>
        <w:pStyle w:val="Szvegtrzs"/>
        <w:numPr>
          <w:ilvl w:val="0"/>
          <w:numId w:val="52"/>
        </w:numPr>
        <w:spacing w:before="120"/>
        <w:rPr>
          <w:b/>
          <w:bCs/>
          <w:i/>
          <w:iCs/>
        </w:rPr>
        <w:sectPr w:rsidR="00044A04">
          <w:footerReference w:type="even" r:id="rId7"/>
          <w:footerReference w:type="default" r:id="rId8"/>
          <w:pgSz w:w="11905" w:h="16837"/>
          <w:pgMar w:top="1426" w:right="1421" w:bottom="1440" w:left="1421" w:header="708" w:footer="708" w:gutter="0"/>
          <w:cols w:space="60"/>
          <w:noEndnote/>
        </w:sectPr>
      </w:pPr>
      <w:r w:rsidRPr="008E6B2C">
        <w:rPr>
          <w:b/>
          <w:bCs/>
          <w:i/>
          <w:iCs/>
        </w:rPr>
        <w:t>A tanulmányi előmenetel értékelését pontszámmal is ki kell fejezni. Ennek tartalmát a tantárgyfelelős határozza meg</w:t>
      </w:r>
      <w:r>
        <w:rPr>
          <w:b/>
          <w:bCs/>
          <w:i/>
          <w:iCs/>
        </w:rPr>
        <w:t>, és</w:t>
      </w:r>
      <w:r w:rsidRPr="008E6B2C">
        <w:rPr>
          <w:b/>
          <w:bCs/>
          <w:i/>
          <w:iCs/>
        </w:rPr>
        <w:t xml:space="preserve"> a félévi követelményrendszerben közzé kell tenni.</w:t>
      </w:r>
    </w:p>
    <w:p w:rsidR="00044A04" w:rsidRPr="008E6B2C" w:rsidRDefault="00044A04" w:rsidP="00EC2A02">
      <w:pPr>
        <w:pStyle w:val="Szvegtrzs"/>
        <w:widowControl w:val="0"/>
        <w:numPr>
          <w:ilvl w:val="0"/>
          <w:numId w:val="52"/>
        </w:numPr>
        <w:spacing w:before="120"/>
        <w:rPr>
          <w:b/>
          <w:bCs/>
          <w:i/>
          <w:iCs/>
        </w:rPr>
      </w:pPr>
      <w:r w:rsidRPr="008E6B2C">
        <w:rPr>
          <w:b/>
          <w:bCs/>
          <w:i/>
          <w:iCs/>
        </w:rPr>
        <w:t>A tanulmányi előmenetel értékelé</w:t>
      </w:r>
      <w:r>
        <w:rPr>
          <w:b/>
          <w:bCs/>
          <w:i/>
          <w:iCs/>
        </w:rPr>
        <w:t xml:space="preserve">se a 100 pontos </w:t>
      </w:r>
      <w:r w:rsidRPr="008E6B2C">
        <w:rPr>
          <w:b/>
          <w:bCs/>
          <w:i/>
          <w:iCs/>
        </w:rPr>
        <w:t xml:space="preserve"> </w:t>
      </w:r>
      <w:r>
        <w:rPr>
          <w:b/>
          <w:bCs/>
          <w:i/>
          <w:iCs/>
        </w:rPr>
        <w:t xml:space="preserve">skála alkalmazásával, </w:t>
      </w:r>
      <w:r w:rsidRPr="008E6B2C">
        <w:rPr>
          <w:b/>
          <w:bCs/>
          <w:i/>
          <w:iCs/>
        </w:rPr>
        <w:t xml:space="preserve"> ötfokozatú osztályzással történik az alábbiak szerint:</w:t>
      </w:r>
    </w:p>
    <w:p w:rsidR="00044A04" w:rsidRPr="008E6B2C" w:rsidRDefault="00044A04" w:rsidP="007E11C4">
      <w:pPr>
        <w:pStyle w:val="Szvegtrzs"/>
        <w:keepNext/>
        <w:tabs>
          <w:tab w:val="left" w:pos="3402"/>
        </w:tabs>
        <w:ind w:left="1416"/>
        <w:rPr>
          <w:b/>
          <w:bCs/>
          <w:i/>
          <w:iCs/>
        </w:rPr>
      </w:pPr>
    </w:p>
    <w:p w:rsidR="00044A04" w:rsidRPr="008E6B2C" w:rsidRDefault="00044A04" w:rsidP="007E11C4">
      <w:pPr>
        <w:pStyle w:val="Szvegtrzs"/>
        <w:keepNext/>
        <w:tabs>
          <w:tab w:val="left" w:pos="3402"/>
        </w:tabs>
        <w:ind w:left="1416"/>
        <w:rPr>
          <w:b/>
          <w:bCs/>
          <w:i/>
          <w:iCs/>
        </w:rPr>
      </w:pPr>
      <w:r w:rsidRPr="008E6B2C">
        <w:rPr>
          <w:b/>
          <w:bCs/>
          <w:i/>
          <w:iCs/>
        </w:rPr>
        <w:t>jeles (5)</w:t>
      </w:r>
      <w:r w:rsidRPr="008E6B2C">
        <w:rPr>
          <w:b/>
          <w:bCs/>
          <w:i/>
          <w:iCs/>
        </w:rPr>
        <w:tab/>
        <w:t>86-100 pont</w:t>
      </w:r>
    </w:p>
    <w:p w:rsidR="00044A04" w:rsidRPr="008E6B2C" w:rsidRDefault="00044A04" w:rsidP="007E11C4">
      <w:pPr>
        <w:pStyle w:val="Szvegtrzs"/>
        <w:tabs>
          <w:tab w:val="left" w:pos="3402"/>
        </w:tabs>
        <w:ind w:left="1416"/>
        <w:rPr>
          <w:b/>
          <w:bCs/>
          <w:i/>
          <w:iCs/>
        </w:rPr>
      </w:pPr>
      <w:r w:rsidRPr="008E6B2C">
        <w:rPr>
          <w:b/>
          <w:bCs/>
          <w:i/>
          <w:iCs/>
        </w:rPr>
        <w:t>jó (4)</w:t>
      </w:r>
      <w:r w:rsidRPr="008E6B2C">
        <w:rPr>
          <w:b/>
          <w:bCs/>
          <w:i/>
          <w:iCs/>
        </w:rPr>
        <w:tab/>
        <w:t>76- 85 pont</w:t>
      </w:r>
    </w:p>
    <w:p w:rsidR="00044A04" w:rsidRPr="008E6B2C" w:rsidRDefault="00044A04" w:rsidP="007E11C4">
      <w:pPr>
        <w:pStyle w:val="Szvegtrzs"/>
        <w:tabs>
          <w:tab w:val="left" w:pos="3402"/>
        </w:tabs>
        <w:ind w:left="1416"/>
        <w:rPr>
          <w:b/>
          <w:bCs/>
          <w:i/>
          <w:iCs/>
        </w:rPr>
      </w:pPr>
      <w:r w:rsidRPr="008E6B2C">
        <w:rPr>
          <w:b/>
          <w:bCs/>
          <w:i/>
          <w:iCs/>
        </w:rPr>
        <w:t>közepes (3)</w:t>
      </w:r>
      <w:r w:rsidRPr="008E6B2C">
        <w:rPr>
          <w:b/>
          <w:bCs/>
          <w:i/>
          <w:iCs/>
        </w:rPr>
        <w:tab/>
        <w:t>61- 75 pont</w:t>
      </w:r>
    </w:p>
    <w:p w:rsidR="00044A04" w:rsidRPr="008E6B2C" w:rsidRDefault="00044A04" w:rsidP="007E11C4">
      <w:pPr>
        <w:pStyle w:val="Szvegtrzs"/>
        <w:tabs>
          <w:tab w:val="left" w:pos="3402"/>
        </w:tabs>
        <w:ind w:left="1416"/>
        <w:rPr>
          <w:b/>
          <w:bCs/>
          <w:i/>
          <w:iCs/>
        </w:rPr>
      </w:pPr>
      <w:r w:rsidRPr="008E6B2C">
        <w:rPr>
          <w:b/>
          <w:bCs/>
          <w:i/>
          <w:iCs/>
        </w:rPr>
        <w:t>elégséges (2)</w:t>
      </w:r>
      <w:r w:rsidRPr="008E6B2C">
        <w:rPr>
          <w:b/>
          <w:bCs/>
          <w:i/>
          <w:iCs/>
        </w:rPr>
        <w:tab/>
        <w:t>51- 60 pont</w:t>
      </w:r>
    </w:p>
    <w:p w:rsidR="00044A04" w:rsidRPr="008E6B2C" w:rsidRDefault="00044A04" w:rsidP="007E11C4">
      <w:pPr>
        <w:pStyle w:val="Szvegtrzs"/>
        <w:tabs>
          <w:tab w:val="left" w:pos="3402"/>
        </w:tabs>
        <w:ind w:left="1416"/>
        <w:rPr>
          <w:b/>
          <w:bCs/>
          <w:i/>
          <w:iCs/>
        </w:rPr>
      </w:pPr>
      <w:r w:rsidRPr="008E6B2C">
        <w:rPr>
          <w:b/>
          <w:bCs/>
          <w:i/>
          <w:iCs/>
        </w:rPr>
        <w:t>elégtelen (1)</w:t>
      </w:r>
      <w:r w:rsidRPr="008E6B2C">
        <w:rPr>
          <w:b/>
          <w:bCs/>
          <w:i/>
          <w:iCs/>
        </w:rPr>
        <w:tab/>
        <w:t>51 pont alatt</w:t>
      </w:r>
    </w:p>
    <w:p w:rsidR="00044A04" w:rsidRPr="008E6B2C" w:rsidRDefault="00044A04" w:rsidP="00EC2A02">
      <w:pPr>
        <w:pStyle w:val="Szvegtrzs"/>
        <w:numPr>
          <w:ilvl w:val="0"/>
          <w:numId w:val="52"/>
        </w:numPr>
        <w:spacing w:before="120"/>
        <w:rPr>
          <w:b/>
          <w:bCs/>
          <w:i/>
          <w:iCs/>
        </w:rPr>
      </w:pPr>
      <w:r w:rsidRPr="008E6B2C">
        <w:rPr>
          <w:b/>
          <w:bCs/>
          <w:i/>
          <w:iCs/>
        </w:rPr>
        <w:t>Fenti értékelési alapelveket a félévközi feladatok értékelésénél és a gyakorlati jegyek megállapításánál is alkalmazni kell.</w:t>
      </w:r>
    </w:p>
    <w:p w:rsidR="00044A04" w:rsidRPr="00CE3CDC" w:rsidRDefault="00044A04" w:rsidP="00EC2A02">
      <w:pPr>
        <w:pStyle w:val="Szvegtrzs"/>
        <w:numPr>
          <w:ilvl w:val="0"/>
          <w:numId w:val="52"/>
        </w:numPr>
        <w:spacing w:before="120"/>
        <w:rPr>
          <w:b/>
          <w:i/>
          <w:sz w:val="20"/>
          <w:szCs w:val="20"/>
        </w:rPr>
      </w:pPr>
      <w:r w:rsidRPr="00CE3CDC">
        <w:rPr>
          <w:b/>
          <w:i/>
        </w:rPr>
        <w:t xml:space="preserve"> A szigorlat nem tekinthető az adott félévi ismeretek számonkérési formájának, ezért nem számít bele a félévi átlagba, de a záróvizsga minősítésében figyelembe vételre kerül.</w:t>
      </w:r>
    </w:p>
    <w:p w:rsidR="00044A04" w:rsidRPr="00E20F33" w:rsidRDefault="00044A04" w:rsidP="002E30AE">
      <w:pPr>
        <w:jc w:val="both"/>
      </w:pPr>
    </w:p>
    <w:p w:rsidR="00044A04" w:rsidRPr="00E20F33" w:rsidRDefault="00044A04" w:rsidP="002E30AE">
      <w:pPr>
        <w:jc w:val="both"/>
      </w:pPr>
    </w:p>
    <w:p w:rsidR="00044A04" w:rsidRPr="00E20F33" w:rsidRDefault="00044A04" w:rsidP="002E30AE">
      <w:pPr>
        <w:jc w:val="center"/>
        <w:rPr>
          <w:b/>
          <w:bCs/>
        </w:rPr>
      </w:pPr>
      <w:r w:rsidRPr="00E20F33">
        <w:rPr>
          <w:b/>
          <w:bCs/>
        </w:rPr>
        <w:t>3. Jegymegajánlás</w:t>
      </w:r>
    </w:p>
    <w:p w:rsidR="00044A04" w:rsidRPr="00E20F33" w:rsidRDefault="00044A04" w:rsidP="002E30AE">
      <w:pPr>
        <w:jc w:val="center"/>
        <w:rPr>
          <w:b/>
          <w:bCs/>
        </w:rPr>
      </w:pPr>
    </w:p>
    <w:p w:rsidR="00044A04" w:rsidRPr="00E20F33" w:rsidRDefault="00044A04" w:rsidP="002E30AE">
      <w:pPr>
        <w:jc w:val="center"/>
        <w:rPr>
          <w:b/>
          <w:bCs/>
        </w:rPr>
      </w:pPr>
      <w:r w:rsidRPr="00E20F33">
        <w:rPr>
          <w:b/>
          <w:bCs/>
        </w:rPr>
        <w:t>30.§</w:t>
      </w:r>
    </w:p>
    <w:p w:rsidR="00044A04" w:rsidRPr="00E20F33" w:rsidRDefault="00044A04" w:rsidP="002E30AE">
      <w:pPr>
        <w:tabs>
          <w:tab w:val="left" w:pos="540"/>
        </w:tabs>
        <w:jc w:val="both"/>
      </w:pPr>
    </w:p>
    <w:p w:rsidR="00044A04" w:rsidRPr="00E20F33" w:rsidRDefault="00044A04" w:rsidP="002E30AE">
      <w:pPr>
        <w:tabs>
          <w:tab w:val="num" w:pos="540"/>
        </w:tabs>
        <w:ind w:left="540" w:hanging="540"/>
        <w:jc w:val="both"/>
      </w:pPr>
      <w:r w:rsidRPr="00E20F33">
        <w:t>(1)</w:t>
      </w:r>
      <w:r w:rsidRPr="00E20F33">
        <w:tab/>
        <w:t>A jegymegajánlás lehetőségét a tantárgyi követelményekben a félév elején előre közölni kell a hallgatókkal.</w:t>
      </w:r>
    </w:p>
    <w:p w:rsidR="00044A04" w:rsidRPr="00E20F33" w:rsidRDefault="00044A04" w:rsidP="002E30AE">
      <w:pPr>
        <w:tabs>
          <w:tab w:val="num" w:pos="540"/>
        </w:tabs>
        <w:ind w:left="360" w:hanging="720"/>
        <w:jc w:val="both"/>
      </w:pPr>
    </w:p>
    <w:p w:rsidR="00044A04" w:rsidRPr="00E20F33" w:rsidRDefault="00044A04" w:rsidP="002E30AE">
      <w:pPr>
        <w:tabs>
          <w:tab w:val="num" w:pos="540"/>
        </w:tabs>
        <w:ind w:left="540" w:hanging="540"/>
        <w:jc w:val="both"/>
      </w:pPr>
      <w:r w:rsidRPr="00E20F33">
        <w:t>(2)</w:t>
      </w:r>
      <w:r w:rsidRPr="00E20F33">
        <w:tab/>
        <w:t>A megajánlott értékelést (osztályzatot) a hallgató nem köteles elfogadni, kérheti a vizsgára bocsátását.</w:t>
      </w:r>
    </w:p>
    <w:p w:rsidR="00044A04" w:rsidRPr="00E20F33" w:rsidRDefault="00044A04" w:rsidP="00785C0C">
      <w:pPr>
        <w:jc w:val="center"/>
        <w:rPr>
          <w:b/>
          <w:bCs/>
        </w:rPr>
      </w:pPr>
    </w:p>
    <w:p w:rsidR="00044A04" w:rsidRPr="00E20F33" w:rsidRDefault="00044A04" w:rsidP="00785C0C">
      <w:pPr>
        <w:jc w:val="center"/>
        <w:rPr>
          <w:b/>
          <w:bCs/>
        </w:rPr>
      </w:pPr>
    </w:p>
    <w:p w:rsidR="00044A04" w:rsidRPr="00E20F33" w:rsidRDefault="00044A04" w:rsidP="00785C0C">
      <w:pPr>
        <w:jc w:val="center"/>
        <w:rPr>
          <w:b/>
          <w:bCs/>
        </w:rPr>
      </w:pPr>
    </w:p>
    <w:p w:rsidR="00044A04" w:rsidRPr="00E20F33" w:rsidRDefault="00044A04" w:rsidP="00D822F5">
      <w:pPr>
        <w:jc w:val="center"/>
        <w:rPr>
          <w:b/>
          <w:bCs/>
        </w:rPr>
      </w:pPr>
      <w:r w:rsidRPr="00E20F33">
        <w:rPr>
          <w:b/>
          <w:bCs/>
        </w:rPr>
        <w:t xml:space="preserve">4. Aláírás a  leckekönyvben/Neptunban </w:t>
      </w:r>
      <w:r w:rsidRPr="00E20F33">
        <w:rPr>
          <w:rStyle w:val="Lbjegyzet-hivatkozs"/>
          <w:b/>
          <w:bCs/>
        </w:rPr>
        <w:footnoteReference w:id="28"/>
      </w:r>
    </w:p>
    <w:p w:rsidR="00044A04" w:rsidRPr="00E20F33" w:rsidRDefault="00044A04" w:rsidP="00785C0C">
      <w:pPr>
        <w:rPr>
          <w:b/>
          <w:bCs/>
        </w:rPr>
      </w:pPr>
    </w:p>
    <w:p w:rsidR="00044A04" w:rsidRPr="00E20F33" w:rsidRDefault="00044A04" w:rsidP="00785C0C">
      <w:pPr>
        <w:jc w:val="center"/>
        <w:rPr>
          <w:b/>
          <w:bCs/>
        </w:rPr>
      </w:pPr>
      <w:r w:rsidRPr="00E20F33">
        <w:rPr>
          <w:b/>
          <w:bCs/>
        </w:rPr>
        <w:t>31. §</w:t>
      </w:r>
    </w:p>
    <w:p w:rsidR="00044A04" w:rsidRPr="00E20F33" w:rsidRDefault="00044A04" w:rsidP="00785C0C">
      <w:pPr>
        <w:jc w:val="center"/>
        <w:rPr>
          <w:b/>
          <w:bCs/>
        </w:rPr>
      </w:pPr>
    </w:p>
    <w:p w:rsidR="00044A04" w:rsidRPr="00E20F33" w:rsidRDefault="00044A04" w:rsidP="002C7718">
      <w:pPr>
        <w:numPr>
          <w:ilvl w:val="0"/>
          <w:numId w:val="13"/>
        </w:numPr>
        <w:tabs>
          <w:tab w:val="left" w:pos="540"/>
        </w:tabs>
        <w:ind w:left="540" w:hanging="540"/>
        <w:jc w:val="both"/>
      </w:pPr>
      <w:r w:rsidRPr="00E20F33">
        <w:t>A leckekönyvbe/Neptunba bejegyzett aláírás az adott tantárgy szorgalmi időszakra előírt követelményeinek teljesítését igazolja.</w:t>
      </w:r>
    </w:p>
    <w:p w:rsidR="00044A04" w:rsidRPr="00E20F33" w:rsidRDefault="00044A04" w:rsidP="00785C0C">
      <w:pPr>
        <w:numPr>
          <w:ilvl w:val="12"/>
          <w:numId w:val="0"/>
        </w:numPr>
        <w:ind w:left="340" w:hanging="340"/>
        <w:jc w:val="both"/>
      </w:pPr>
    </w:p>
    <w:p w:rsidR="00044A04" w:rsidRDefault="00044A04" w:rsidP="002C7718">
      <w:pPr>
        <w:numPr>
          <w:ilvl w:val="0"/>
          <w:numId w:val="13"/>
        </w:numPr>
        <w:tabs>
          <w:tab w:val="left" w:pos="540"/>
        </w:tabs>
        <w:ind w:left="540" w:hanging="540"/>
        <w:jc w:val="both"/>
      </w:pPr>
      <w:r w:rsidRPr="00E20F33">
        <w:t>Az aláírás megszerzésének feltételeiről a tantárgyi követelményrendszer, az aláírás megtagadásának következményeiről a kari kiegészítés rendelkezik.</w:t>
      </w:r>
    </w:p>
    <w:p w:rsidR="00044A04" w:rsidRDefault="00044A04" w:rsidP="007E11C4">
      <w:pPr>
        <w:tabs>
          <w:tab w:val="left" w:pos="540"/>
        </w:tabs>
        <w:jc w:val="both"/>
      </w:pPr>
    </w:p>
    <w:p w:rsidR="00044A04" w:rsidRPr="00AD6F40" w:rsidRDefault="00044A04" w:rsidP="002C7718">
      <w:pPr>
        <w:numPr>
          <w:ilvl w:val="0"/>
          <w:numId w:val="13"/>
        </w:numPr>
        <w:tabs>
          <w:tab w:val="left" w:pos="540"/>
        </w:tabs>
        <w:ind w:left="540" w:hanging="540"/>
        <w:jc w:val="both"/>
      </w:pPr>
      <w:r w:rsidRPr="008E6B2C">
        <w:rPr>
          <w:b/>
          <w:bCs/>
          <w:i/>
          <w:iCs/>
        </w:rPr>
        <w:t>Az évközi munka értékelésének rendjét</w:t>
      </w:r>
      <w:r>
        <w:rPr>
          <w:b/>
          <w:bCs/>
          <w:i/>
          <w:iCs/>
        </w:rPr>
        <w:t>,</w:t>
      </w:r>
      <w:r w:rsidRPr="008E6B2C">
        <w:rPr>
          <w:b/>
          <w:bCs/>
          <w:i/>
          <w:iCs/>
        </w:rPr>
        <w:t xml:space="preserve"> és a tantárgy lezárásakor követett minősítés formáját a tanszékvezető, ill. a tantárgyfelelős határozza meg. A hallgatói teljesítményt a tantárgy jellegének megfelelő részfeladatok értékelésével kell mérni. Az értékelés módját és rendjét a félév elején közzétett tantárgyi követelményrendszerben </w:t>
      </w:r>
      <w:r>
        <w:rPr>
          <w:b/>
          <w:bCs/>
          <w:i/>
          <w:iCs/>
        </w:rPr>
        <w:t>22</w:t>
      </w:r>
      <w:r w:rsidRPr="008E6B2C">
        <w:rPr>
          <w:b/>
          <w:bCs/>
          <w:i/>
          <w:iCs/>
        </w:rPr>
        <w:t>. § (</w:t>
      </w:r>
      <w:r>
        <w:rPr>
          <w:b/>
          <w:bCs/>
          <w:i/>
          <w:iCs/>
        </w:rPr>
        <w:t>9</w:t>
      </w:r>
      <w:r w:rsidRPr="008E6B2C">
        <w:rPr>
          <w:b/>
          <w:bCs/>
          <w:i/>
          <w:iCs/>
        </w:rPr>
        <w:t>) bekezdésében foglaltaknak megfelelően kell közzétenni.</w:t>
      </w:r>
    </w:p>
    <w:p w:rsidR="00044A04" w:rsidRDefault="00044A04" w:rsidP="00AD6F40">
      <w:pPr>
        <w:pStyle w:val="Listaszerbekezds"/>
      </w:pPr>
    </w:p>
    <w:p w:rsidR="00044A04" w:rsidRPr="009A5CE0" w:rsidRDefault="00044A04" w:rsidP="00AD6F40">
      <w:pPr>
        <w:numPr>
          <w:ilvl w:val="0"/>
          <w:numId w:val="13"/>
        </w:numPr>
        <w:autoSpaceDE w:val="0"/>
        <w:autoSpaceDN w:val="0"/>
        <w:spacing w:before="120"/>
        <w:jc w:val="both"/>
        <w:rPr>
          <w:b/>
          <w:bCs/>
          <w:i/>
          <w:sz w:val="22"/>
          <w:szCs w:val="22"/>
        </w:rPr>
      </w:pPr>
      <w:r w:rsidRPr="009A5CE0">
        <w:rPr>
          <w:b/>
          <w:bCs/>
          <w:i/>
          <w:iCs/>
        </w:rPr>
        <w:t xml:space="preserve">A leckekönyv aláírás megszerzése a vizsgaidőszak kezdetéig történik. </w:t>
      </w:r>
      <w:r w:rsidRPr="009A5CE0">
        <w:rPr>
          <w:b/>
          <w:i/>
        </w:rPr>
        <w:t>A vizsgával záruló tantárgy félévközi követelményeinek teljesítését az aláírás igazolja. A vizsgára bocsátás feltétele az aláírás megléte. Az aláírás feltételeként a félévközi ellenőrzéseken elérhető pontszám legfeljebb 51%-ának elérését lehet előírni. Ha az aláírás feltétele zárthelyi(k) eredményes megírása, akkor a szorgalmi időszakban kell lehetőséget biztosítania sikertelen, vagy meg nem írt zárthelyik pótlására. Kivételt jelenthet a szorgalmi időszak utolsó hetében megírt zárthelyi, amelynek pótlása a vizsgaidő első hetében is történhet. Az ily módon a vizsgaidőszakba került pót-zárthelyire ugyanazok a feltételek vonatkoznak, mintha még a szorgalmi időszakban tartották volna. A zárthelyi egy alkalommal történő pótlásának, illetve javításának a lehetősége alanyi jogon jár a hallgatónak. Ha a hallgató a pótlási lehetőséggel sem tudta olyan kötelezettségét teljesíteni, amely a tantárgyi követelmények szerint a vizsgára bocsátás feltétele és a vizsgaidőszakban pótolható, úgy az adott tantárgyból a követelmény teljesítése és ezzel az aláírás megszerzése legkésőbb a vizsgaidőszak második hetének végéig egy alkalommal, más szabályzatban meghatározott szolgáltatási díj befizetése mellett kísérelhető meg. A leckekönyv aláírást vagy megtagadást a NEPTUN-ban minden esetben rögzíteni kell „aláírva” vagy” megtagadva”bejegyzésekkel.</w:t>
      </w:r>
    </w:p>
    <w:p w:rsidR="00044A04" w:rsidRPr="00AF70BC" w:rsidRDefault="00044A04" w:rsidP="00881DD2">
      <w:pPr>
        <w:tabs>
          <w:tab w:val="left" w:pos="540"/>
        </w:tabs>
        <w:ind w:left="540"/>
        <w:jc w:val="both"/>
        <w:rPr>
          <w:color w:val="00B050"/>
        </w:rPr>
      </w:pPr>
    </w:p>
    <w:p w:rsidR="00044A04" w:rsidRPr="00AF70BC" w:rsidRDefault="00044A04" w:rsidP="00785C0C">
      <w:pPr>
        <w:jc w:val="both"/>
        <w:rPr>
          <w:color w:val="00B050"/>
        </w:rPr>
      </w:pPr>
    </w:p>
    <w:p w:rsidR="00044A04" w:rsidRPr="00E20F33" w:rsidRDefault="00044A04" w:rsidP="00785C0C">
      <w:pPr>
        <w:jc w:val="both"/>
      </w:pPr>
    </w:p>
    <w:p w:rsidR="00044A04" w:rsidRPr="00E20F33" w:rsidRDefault="00044A04" w:rsidP="00785C0C">
      <w:pPr>
        <w:jc w:val="center"/>
        <w:rPr>
          <w:b/>
          <w:bCs/>
        </w:rPr>
      </w:pPr>
      <w:r w:rsidRPr="00E20F33">
        <w:rPr>
          <w:b/>
          <w:bCs/>
        </w:rPr>
        <w:t>5. A vizsgáztatás rendje</w:t>
      </w:r>
    </w:p>
    <w:p w:rsidR="00044A04" w:rsidRPr="00E20F33" w:rsidRDefault="00044A04" w:rsidP="00785C0C">
      <w:pPr>
        <w:jc w:val="center"/>
        <w:rPr>
          <w:b/>
          <w:bCs/>
        </w:rPr>
      </w:pPr>
    </w:p>
    <w:p w:rsidR="00044A04" w:rsidRPr="00E20F33" w:rsidRDefault="00044A04" w:rsidP="00785C0C">
      <w:pPr>
        <w:jc w:val="center"/>
        <w:rPr>
          <w:b/>
          <w:bCs/>
        </w:rPr>
      </w:pPr>
      <w:r w:rsidRPr="00E20F33">
        <w:rPr>
          <w:b/>
          <w:bCs/>
        </w:rPr>
        <w:t>32. §</w:t>
      </w:r>
    </w:p>
    <w:p w:rsidR="00044A04" w:rsidRPr="00E20F33" w:rsidRDefault="00044A04" w:rsidP="00785C0C">
      <w:pPr>
        <w:jc w:val="both"/>
      </w:pPr>
    </w:p>
    <w:p w:rsidR="00044A04" w:rsidRPr="00E20F33" w:rsidRDefault="00044A04" w:rsidP="002C7718">
      <w:pPr>
        <w:numPr>
          <w:ilvl w:val="0"/>
          <w:numId w:val="14"/>
        </w:numPr>
        <w:tabs>
          <w:tab w:val="left" w:pos="540"/>
        </w:tabs>
        <w:ind w:left="540" w:hanging="540"/>
        <w:jc w:val="both"/>
      </w:pPr>
      <w:r w:rsidRPr="00E20F33">
        <w:t>A vizsgára való bejelentkezés csak a NEPTUN rendszeren keresztül történhet.</w:t>
      </w:r>
    </w:p>
    <w:p w:rsidR="00044A04" w:rsidRPr="00E20F33" w:rsidRDefault="00044A04" w:rsidP="00785C0C">
      <w:pPr>
        <w:tabs>
          <w:tab w:val="left" w:pos="540"/>
        </w:tabs>
        <w:jc w:val="both"/>
      </w:pPr>
    </w:p>
    <w:p w:rsidR="00044A04" w:rsidRPr="00E20F33" w:rsidRDefault="00044A04" w:rsidP="002C7718">
      <w:pPr>
        <w:numPr>
          <w:ilvl w:val="0"/>
          <w:numId w:val="14"/>
        </w:numPr>
        <w:tabs>
          <w:tab w:val="left" w:pos="540"/>
        </w:tabs>
        <w:ind w:left="540" w:hanging="540"/>
        <w:jc w:val="both"/>
      </w:pPr>
      <w:r w:rsidRPr="00E20F33">
        <w:t>Vizsga a szorgalmi időszakra előírt tantárgyi követelmények teljesítése esetén a szorgalmi időszakban is engedélyezhető. Erről a tantárgyi követelményekben kell rendelkezni.</w:t>
      </w:r>
    </w:p>
    <w:p w:rsidR="00044A04" w:rsidRPr="00E20F33" w:rsidRDefault="00044A04" w:rsidP="00785C0C">
      <w:pPr>
        <w:numPr>
          <w:ilvl w:val="12"/>
          <w:numId w:val="0"/>
        </w:numPr>
        <w:ind w:left="340" w:hanging="340"/>
        <w:jc w:val="both"/>
      </w:pPr>
    </w:p>
    <w:p w:rsidR="00044A04" w:rsidRPr="00E20F33" w:rsidRDefault="00044A04" w:rsidP="002C7718">
      <w:pPr>
        <w:numPr>
          <w:ilvl w:val="0"/>
          <w:numId w:val="14"/>
        </w:numPr>
        <w:tabs>
          <w:tab w:val="left" w:pos="540"/>
        </w:tabs>
        <w:ind w:left="540" w:hanging="540"/>
        <w:jc w:val="both"/>
      </w:pPr>
      <w:r w:rsidRPr="00E20F33">
        <w:t>A félév kezdetén közölni kell azt is, hogy melyek azok a tantárgyak, amelyekből a hallgató a követelmények teljesítése után a szorgalmi időszak folyamán vizsgázhat. Ennek feltételeit, időpontját az évfolyamfelelőssel vagy a kari hallgatói önkormányzattal egyeztetve a tantárgyfelelős a követelményrendszerben határozza meg. Ha a tantárgyfelelős által megadott és a hallgatók által igényelt időpont között lényeges eltérés van a hallgatók jogorvoslattal a Szabályzat 6. §-ában foglaltak szerint élhetnek.</w:t>
      </w:r>
    </w:p>
    <w:p w:rsidR="00044A04" w:rsidRPr="00E20F33" w:rsidRDefault="00044A04" w:rsidP="00785C0C">
      <w:pPr>
        <w:jc w:val="both"/>
      </w:pPr>
    </w:p>
    <w:p w:rsidR="00044A04" w:rsidRPr="00E20F33" w:rsidRDefault="00044A04" w:rsidP="002C7718">
      <w:pPr>
        <w:numPr>
          <w:ilvl w:val="0"/>
          <w:numId w:val="14"/>
        </w:numPr>
        <w:tabs>
          <w:tab w:val="left" w:pos="540"/>
        </w:tabs>
        <w:ind w:left="540" w:hanging="540"/>
        <w:jc w:val="both"/>
      </w:pPr>
      <w:r w:rsidRPr="00E20F33">
        <w:t>A vizsgaidőszakra a vizsgaidőpontokat a tantárgy előadója (tárgyfelelős) a tantárgyat felvett hallgatói csoport képviselőjével, vagy az érintett évfolyam hallgatói felelősével, vagy a kari hallgatói önkormányzattal egyeztetve határozza meg. Alapelvnek kell tekinteni, hogy az írásbeli vizsgánál a vizsgaidőszakban egyenletesen elosztva, tantárgyanként legalább 3 vizsganapot kell megadni, a szóbeli vizsgánál pedig hetente tantárgyanként legalább 1 vizsganapot, de a vizsgázók számánál legalább 25%-kal több vizsgalehetőséget kell kiírni. Ettől a vizsgáztató a hallgatókkal való megegyezés alapján eltérhet, illetve a hallgatói önkormányzattal egyeztetve kifogással élhetnek.</w:t>
      </w:r>
    </w:p>
    <w:p w:rsidR="00044A04" w:rsidRPr="00E20F33" w:rsidRDefault="00044A04" w:rsidP="002E30AE">
      <w:pPr>
        <w:tabs>
          <w:tab w:val="left" w:pos="540"/>
        </w:tabs>
        <w:jc w:val="both"/>
      </w:pPr>
    </w:p>
    <w:p w:rsidR="00044A04" w:rsidRPr="00E20F33" w:rsidRDefault="00044A04" w:rsidP="002C7718">
      <w:pPr>
        <w:numPr>
          <w:ilvl w:val="0"/>
          <w:numId w:val="14"/>
        </w:numPr>
        <w:tabs>
          <w:tab w:val="left" w:pos="540"/>
        </w:tabs>
        <w:ind w:left="540" w:hanging="540"/>
        <w:jc w:val="both"/>
      </w:pPr>
      <w:r w:rsidRPr="00E20F33">
        <w:t>A vizsgaidőszak vizsgaidőpontjait, a vizsgáztatásban közreműködők nevét, a jelentkezés idejét és módját, a vizsgaeredmények közzétételének napját és a vizsgaismétlés lehetőségét a szorgalmi időszak befejezése előtt legalább három héttel a helyben szokásos módon nyilvánosságra kell hozni és a vizsgaidőpontokat a NEPTUN-ba bevezetni. A hallgató joga a megadott vizsganapok közötti választás. Az egy napon vizsgázók számát a vizsgázató minimalizálhatja és maximalizálhatja.</w:t>
      </w:r>
    </w:p>
    <w:p w:rsidR="00044A04" w:rsidRDefault="00044A04" w:rsidP="00785C0C">
      <w:pPr>
        <w:jc w:val="both"/>
        <w:rPr>
          <w:b/>
          <w:bCs/>
        </w:rPr>
      </w:pPr>
    </w:p>
    <w:p w:rsidR="00044A04" w:rsidRPr="00EC2A02" w:rsidRDefault="00044A04" w:rsidP="00EC2A02">
      <w:pPr>
        <w:pStyle w:val="Listaszerbekezds"/>
        <w:numPr>
          <w:ilvl w:val="0"/>
          <w:numId w:val="53"/>
        </w:numPr>
        <w:autoSpaceDE w:val="0"/>
        <w:autoSpaceDN w:val="0"/>
        <w:spacing w:before="120"/>
        <w:ind w:left="0"/>
        <w:jc w:val="both"/>
        <w:rPr>
          <w:b/>
          <w:bCs/>
          <w:i/>
          <w:iCs/>
        </w:rPr>
      </w:pPr>
      <w:r w:rsidRPr="00EC2A02">
        <w:rPr>
          <w:b/>
          <w:bCs/>
          <w:i/>
          <w:iCs/>
        </w:rPr>
        <w:t xml:space="preserve">Szóbeli vizsga esetén tantárgyanként legalább heti 2, írásbeli vizsgához legalább heti </w:t>
      </w:r>
      <w:r w:rsidRPr="009A5CE0">
        <w:rPr>
          <w:b/>
          <w:bCs/>
          <w:i/>
          <w:iCs/>
        </w:rPr>
        <w:t>1 vizsganapot kell megjelölni. CV vizsga esetében legalább 3 vizsgaalkalmat biztosítani kell.</w:t>
      </w:r>
      <w:r>
        <w:rPr>
          <w:b/>
          <w:bCs/>
          <w:i/>
          <w:iCs/>
        </w:rPr>
        <w:t xml:space="preserve"> </w:t>
      </w:r>
      <w:r w:rsidRPr="00EC2A02">
        <w:rPr>
          <w:b/>
          <w:bCs/>
          <w:i/>
          <w:iCs/>
        </w:rPr>
        <w:t>Egy oktató által egy nap alatt a szóban vizsgáztatott hallgatók száma lehetőleg ne haladja meg a 15 főt. Ezen irányszámot kell figyelembe venni a vizsganapok kijelölésekor, beszámítva az ismételt vizsgák várható számát is. Indokolt esetben a vizsgaidőszak elején meghatározott vizsgaalkalmak számát a vizsgaidőszak második felében meg kell növelni.</w:t>
      </w:r>
    </w:p>
    <w:p w:rsidR="00044A04" w:rsidRDefault="00044A04" w:rsidP="00EC2A02">
      <w:pPr>
        <w:numPr>
          <w:ilvl w:val="0"/>
          <w:numId w:val="53"/>
        </w:numPr>
        <w:autoSpaceDE w:val="0"/>
        <w:autoSpaceDN w:val="0"/>
        <w:spacing w:before="120"/>
        <w:jc w:val="both"/>
        <w:rPr>
          <w:b/>
          <w:bCs/>
          <w:i/>
          <w:iCs/>
        </w:rPr>
      </w:pPr>
      <w:r w:rsidRPr="008E6B2C">
        <w:rPr>
          <w:b/>
          <w:bCs/>
          <w:i/>
          <w:iCs/>
        </w:rPr>
        <w:t>A gyakorlati jegyek</w:t>
      </w:r>
      <w:r>
        <w:rPr>
          <w:b/>
          <w:bCs/>
          <w:i/>
          <w:iCs/>
        </w:rPr>
        <w:t>et</w:t>
      </w:r>
      <w:r w:rsidRPr="008E6B2C">
        <w:rPr>
          <w:b/>
          <w:bCs/>
          <w:i/>
          <w:iCs/>
        </w:rPr>
        <w:t xml:space="preserve"> a hallgatói számítógépes nyilvántartásba (NEPTUN)</w:t>
      </w:r>
      <w:r>
        <w:rPr>
          <w:b/>
          <w:bCs/>
          <w:i/>
          <w:iCs/>
        </w:rPr>
        <w:t xml:space="preserve"> a szorgalmi időszak végén be kell írni. A</w:t>
      </w:r>
      <w:r w:rsidRPr="008E6B2C">
        <w:rPr>
          <w:b/>
          <w:bCs/>
          <w:i/>
          <w:iCs/>
        </w:rPr>
        <w:t xml:space="preserve"> beírás </w:t>
      </w:r>
      <w:r>
        <w:rPr>
          <w:b/>
          <w:bCs/>
          <w:i/>
          <w:iCs/>
        </w:rPr>
        <w:t>tárgyelőadó feladata é</w:t>
      </w:r>
      <w:r w:rsidRPr="008E6B2C">
        <w:rPr>
          <w:b/>
          <w:bCs/>
          <w:i/>
          <w:iCs/>
        </w:rPr>
        <w:t xml:space="preserve">s a tanszékeken történik. </w:t>
      </w:r>
    </w:p>
    <w:p w:rsidR="00044A04" w:rsidRPr="008E6B2C" w:rsidRDefault="00044A04" w:rsidP="00EC2A02">
      <w:pPr>
        <w:numPr>
          <w:ilvl w:val="0"/>
          <w:numId w:val="53"/>
        </w:numPr>
        <w:autoSpaceDE w:val="0"/>
        <w:autoSpaceDN w:val="0"/>
        <w:spacing w:before="120"/>
        <w:jc w:val="both"/>
        <w:rPr>
          <w:b/>
          <w:bCs/>
          <w:i/>
          <w:iCs/>
        </w:rPr>
      </w:pPr>
      <w:r w:rsidRPr="008E6B2C">
        <w:rPr>
          <w:b/>
          <w:bCs/>
          <w:i/>
          <w:iCs/>
        </w:rPr>
        <w:t xml:space="preserve">A vizsgaeredményeket a tárgyelőadónak, vagy vizsgáztatónak a hallgatói számítógépes nyilvántartásban (NEPTUN) </w:t>
      </w:r>
      <w:r>
        <w:rPr>
          <w:b/>
          <w:bCs/>
          <w:i/>
          <w:iCs/>
        </w:rPr>
        <w:t>lehetőség szerint  még a vizsga napján, de legkésőbb a vizsgát követő három napon belül</w:t>
      </w:r>
      <w:r w:rsidRPr="008E6B2C">
        <w:rPr>
          <w:b/>
          <w:bCs/>
          <w:i/>
          <w:iCs/>
        </w:rPr>
        <w:t xml:space="preserve"> rögzítenie kell.</w:t>
      </w:r>
    </w:p>
    <w:p w:rsidR="00044A04" w:rsidRPr="008E6B2C" w:rsidRDefault="00044A04" w:rsidP="00EC2A02">
      <w:pPr>
        <w:numPr>
          <w:ilvl w:val="0"/>
          <w:numId w:val="53"/>
        </w:numPr>
        <w:autoSpaceDE w:val="0"/>
        <w:autoSpaceDN w:val="0"/>
        <w:spacing w:before="120"/>
        <w:jc w:val="both"/>
        <w:rPr>
          <w:b/>
          <w:bCs/>
          <w:i/>
          <w:iCs/>
        </w:rPr>
      </w:pPr>
      <w:r w:rsidRPr="008E6B2C">
        <w:rPr>
          <w:b/>
          <w:bCs/>
          <w:i/>
          <w:iCs/>
        </w:rPr>
        <w:t>A csak vizsgára meghirdetett tantárgyak esetében a vizsgaidőszak a szorgalmi időszak</w:t>
      </w:r>
      <w:r w:rsidRPr="009A5CE0">
        <w:rPr>
          <w:b/>
          <w:bCs/>
          <w:i/>
          <w:iCs/>
          <w:color w:val="FF0000"/>
        </w:rPr>
        <w:t>)</w:t>
      </w:r>
      <w:r w:rsidRPr="009A5CE0">
        <w:rPr>
          <w:b/>
          <w:bCs/>
          <w:i/>
          <w:iCs/>
        </w:rPr>
        <w:t>1-7.</w:t>
      </w:r>
      <w:r w:rsidRPr="008E6B2C">
        <w:rPr>
          <w:b/>
          <w:bCs/>
          <w:i/>
          <w:iCs/>
        </w:rPr>
        <w:t xml:space="preserve"> hete. Amennyiben a vizsga sikertelen, az előtanulmányi rend szerint a tantárgyra épülő és felvett tantárgyakat törölni kell.</w:t>
      </w:r>
    </w:p>
    <w:p w:rsidR="00044A04" w:rsidRDefault="00044A04" w:rsidP="00785C0C">
      <w:pPr>
        <w:jc w:val="both"/>
        <w:rPr>
          <w:b/>
          <w:bCs/>
        </w:rPr>
      </w:pPr>
    </w:p>
    <w:p w:rsidR="00044A04" w:rsidRPr="00E20F33" w:rsidRDefault="00044A04" w:rsidP="00785C0C">
      <w:pPr>
        <w:jc w:val="both"/>
        <w:rPr>
          <w:b/>
          <w:bCs/>
        </w:rPr>
      </w:pPr>
    </w:p>
    <w:p w:rsidR="00044A04" w:rsidRPr="00E20F33" w:rsidRDefault="00044A04" w:rsidP="00AE6C4B">
      <w:pPr>
        <w:ind w:left="4248"/>
        <w:rPr>
          <w:b/>
          <w:bCs/>
        </w:rPr>
      </w:pPr>
      <w:r w:rsidRPr="00E20F33">
        <w:rPr>
          <w:b/>
          <w:bCs/>
        </w:rPr>
        <w:t>33. §</w:t>
      </w:r>
    </w:p>
    <w:p w:rsidR="00044A04" w:rsidRPr="00E20F33" w:rsidRDefault="00044A04" w:rsidP="00785C0C">
      <w:pPr>
        <w:jc w:val="center"/>
        <w:rPr>
          <w:b/>
          <w:bCs/>
        </w:rPr>
      </w:pPr>
    </w:p>
    <w:p w:rsidR="00044A04" w:rsidRPr="00E20F33" w:rsidRDefault="00044A04" w:rsidP="002C7718">
      <w:pPr>
        <w:numPr>
          <w:ilvl w:val="0"/>
          <w:numId w:val="15"/>
        </w:numPr>
        <w:tabs>
          <w:tab w:val="left" w:pos="540"/>
        </w:tabs>
        <w:ind w:left="540" w:hanging="540"/>
        <w:jc w:val="both"/>
      </w:pPr>
      <w:r w:rsidRPr="00E20F33">
        <w:t>A hallgató egyéni vagy csoportos vizsgaterv alapján vizsgázhat.</w:t>
      </w:r>
    </w:p>
    <w:p w:rsidR="00044A04" w:rsidRPr="00E20F33" w:rsidRDefault="00044A04" w:rsidP="00785C0C">
      <w:pPr>
        <w:numPr>
          <w:ilvl w:val="12"/>
          <w:numId w:val="0"/>
        </w:numPr>
        <w:ind w:left="340" w:hanging="340"/>
        <w:jc w:val="both"/>
      </w:pPr>
    </w:p>
    <w:p w:rsidR="00044A04" w:rsidRPr="00E20F33" w:rsidRDefault="00044A04" w:rsidP="002C7718">
      <w:pPr>
        <w:numPr>
          <w:ilvl w:val="0"/>
          <w:numId w:val="15"/>
        </w:numPr>
        <w:tabs>
          <w:tab w:val="left" w:pos="540"/>
        </w:tabs>
        <w:ind w:left="540" w:hanging="540"/>
        <w:jc w:val="both"/>
      </w:pPr>
      <w:r w:rsidRPr="00E20F33">
        <w:t>A szóbeli vizsgák – ideértve a záróvizsgát és a szakdolgozat (diplomadolgozat, diplomaterv) védését is – a hallgatók és egyetemi alkalmazottak számára nyilvánosak.</w:t>
      </w:r>
    </w:p>
    <w:p w:rsidR="00044A04" w:rsidRPr="00E20F33" w:rsidRDefault="00044A04" w:rsidP="00785C0C">
      <w:pPr>
        <w:jc w:val="both"/>
      </w:pPr>
    </w:p>
    <w:p w:rsidR="00044A04" w:rsidRPr="00E20F33" w:rsidRDefault="00044A04" w:rsidP="002C7718">
      <w:pPr>
        <w:numPr>
          <w:ilvl w:val="0"/>
          <w:numId w:val="15"/>
        </w:numPr>
        <w:tabs>
          <w:tab w:val="left" w:pos="540"/>
        </w:tabs>
        <w:ind w:left="540" w:hanging="540"/>
        <w:jc w:val="both"/>
      </w:pPr>
      <w:r w:rsidRPr="00E20F33">
        <w:t>A vizsgázó számára lehetővé kell tenni a felelete előtti rövid felkészülést.</w:t>
      </w:r>
    </w:p>
    <w:p w:rsidR="00044A04" w:rsidRPr="00E20F33" w:rsidRDefault="00044A04" w:rsidP="00785C0C">
      <w:pPr>
        <w:numPr>
          <w:ilvl w:val="12"/>
          <w:numId w:val="0"/>
        </w:numPr>
        <w:ind w:left="340" w:hanging="340"/>
        <w:jc w:val="both"/>
      </w:pPr>
    </w:p>
    <w:p w:rsidR="00044A04" w:rsidRPr="00E20F33" w:rsidRDefault="00044A04" w:rsidP="002C7718">
      <w:pPr>
        <w:numPr>
          <w:ilvl w:val="0"/>
          <w:numId w:val="15"/>
        </w:numPr>
        <w:tabs>
          <w:tab w:val="left" w:pos="540"/>
        </w:tabs>
        <w:ind w:left="540" w:hanging="540"/>
        <w:jc w:val="both"/>
      </w:pPr>
      <w:r w:rsidRPr="00E20F33">
        <w:t>A vizsgák zavartalanságáért, nyugodt légköréért a vizsgáztató, illetőleg a vizsgabizottság elnöke felelős.</w:t>
      </w:r>
    </w:p>
    <w:p w:rsidR="00044A04" w:rsidRPr="00E20F33" w:rsidRDefault="00044A04" w:rsidP="00785C0C">
      <w:pPr>
        <w:numPr>
          <w:ilvl w:val="12"/>
          <w:numId w:val="0"/>
        </w:numPr>
        <w:ind w:left="340" w:hanging="340"/>
        <w:jc w:val="both"/>
      </w:pPr>
    </w:p>
    <w:p w:rsidR="00044A04" w:rsidRPr="00E20F33" w:rsidRDefault="00044A04" w:rsidP="002C7718">
      <w:pPr>
        <w:numPr>
          <w:ilvl w:val="0"/>
          <w:numId w:val="15"/>
        </w:numPr>
        <w:tabs>
          <w:tab w:val="left" w:pos="540"/>
        </w:tabs>
        <w:ind w:left="540" w:hanging="540"/>
        <w:jc w:val="both"/>
      </w:pPr>
      <w:r w:rsidRPr="00E20F33">
        <w:t>Amennyiben a tanterv szigorlatot ír elő, azt legalább kéttagú bizottság előtt kell tenni és arról jegyzőkönyvet kell vezetni.</w:t>
      </w:r>
    </w:p>
    <w:p w:rsidR="00044A04" w:rsidRPr="00E20F33" w:rsidRDefault="00044A04" w:rsidP="00785C0C">
      <w:pPr>
        <w:numPr>
          <w:ilvl w:val="12"/>
          <w:numId w:val="0"/>
        </w:numPr>
        <w:ind w:left="340" w:hanging="340"/>
        <w:jc w:val="both"/>
      </w:pPr>
    </w:p>
    <w:p w:rsidR="00044A04" w:rsidRPr="00E20F33" w:rsidRDefault="00044A04" w:rsidP="002C7718">
      <w:pPr>
        <w:numPr>
          <w:ilvl w:val="0"/>
          <w:numId w:val="15"/>
        </w:numPr>
        <w:tabs>
          <w:tab w:val="left" w:pos="540"/>
        </w:tabs>
        <w:ind w:left="540" w:hanging="540"/>
        <w:jc w:val="both"/>
      </w:pPr>
      <w:r w:rsidRPr="00E20F33">
        <w:t>Ha a vizsgáztatást egy oktató végezte, akkor a hallgató írásbeli kérésére az első javító vizsgát más oktató vagy bizottság előtt, a megismételt javítóvizsgát bizottság előtt kell letenni. A kérést az oktatási szervezeti egység vezetőjéhez, érintettség esetén az illetékes dékánhelyetteshez kell benyújtani, aki biztosítja a vizsga feltételeket.</w:t>
      </w:r>
    </w:p>
    <w:p w:rsidR="00044A04" w:rsidRPr="00E20F33" w:rsidRDefault="00044A04" w:rsidP="00785C0C">
      <w:pPr>
        <w:numPr>
          <w:ilvl w:val="12"/>
          <w:numId w:val="0"/>
        </w:numPr>
        <w:ind w:left="340" w:hanging="340"/>
        <w:jc w:val="both"/>
      </w:pPr>
    </w:p>
    <w:p w:rsidR="00044A04" w:rsidRPr="00E20F33" w:rsidRDefault="00044A04" w:rsidP="002C7718">
      <w:pPr>
        <w:numPr>
          <w:ilvl w:val="0"/>
          <w:numId w:val="15"/>
        </w:numPr>
        <w:tabs>
          <w:tab w:val="left" w:pos="540"/>
        </w:tabs>
        <w:ind w:left="540" w:hanging="540"/>
        <w:jc w:val="both"/>
      </w:pPr>
      <w:r w:rsidRPr="00E20F33">
        <w:t>A szigorlati és a megismételt vizsgát lebonyolító bizottságok összetételéről a kari kiegészítés rendelkezik.</w:t>
      </w:r>
    </w:p>
    <w:p w:rsidR="00044A04" w:rsidRPr="00E20F33" w:rsidRDefault="00044A04" w:rsidP="00785C0C">
      <w:pPr>
        <w:jc w:val="both"/>
      </w:pPr>
    </w:p>
    <w:p w:rsidR="00044A04" w:rsidRDefault="00044A04" w:rsidP="002C7718">
      <w:pPr>
        <w:numPr>
          <w:ilvl w:val="0"/>
          <w:numId w:val="15"/>
        </w:numPr>
        <w:tabs>
          <w:tab w:val="left" w:pos="540"/>
        </w:tabs>
        <w:ind w:left="540" w:hanging="540"/>
        <w:jc w:val="both"/>
      </w:pPr>
      <w:r w:rsidRPr="00E20F33">
        <w:t>Vizsgáztatni általában a tantárgyfelelős, vagy az általa megbízott oktató, kutató jogosult.   Gyakorlati vizsgáztatást doktorandusz hallgató is végezhet.</w:t>
      </w:r>
    </w:p>
    <w:p w:rsidR="00044A04" w:rsidRDefault="00044A04" w:rsidP="00F639EA">
      <w:pPr>
        <w:tabs>
          <w:tab w:val="left" w:pos="540"/>
        </w:tabs>
        <w:jc w:val="both"/>
      </w:pPr>
    </w:p>
    <w:p w:rsidR="00044A04" w:rsidRPr="00DE467B" w:rsidRDefault="00044A04" w:rsidP="00F639EA">
      <w:pPr>
        <w:spacing w:before="120"/>
        <w:ind w:left="567" w:hanging="567"/>
        <w:jc w:val="both"/>
        <w:rPr>
          <w:b/>
          <w:bCs/>
          <w:i/>
          <w:iCs/>
        </w:rPr>
      </w:pPr>
      <w:r w:rsidRPr="00DE467B">
        <w:rPr>
          <w:rStyle w:val="FontStyle34"/>
          <w:b/>
          <w:i/>
        </w:rPr>
        <w:t>(9)</w:t>
      </w:r>
      <w:r w:rsidRPr="00DE467B">
        <w:rPr>
          <w:b/>
          <w:bCs/>
          <w:i/>
          <w:iCs/>
        </w:rPr>
        <w:t xml:space="preserve"> A szigorlatoztató tanszékeknek </w:t>
      </w:r>
      <w:r>
        <w:rPr>
          <w:b/>
          <w:bCs/>
          <w:i/>
          <w:iCs/>
        </w:rPr>
        <w:t>legalább 3</w:t>
      </w:r>
      <w:r w:rsidRPr="00DE467B">
        <w:rPr>
          <w:b/>
          <w:bCs/>
          <w:i/>
          <w:iCs/>
        </w:rPr>
        <w:t xml:space="preserve"> főből álló állandó szigorlati bizottságot kell kijelölniük. A szigorlatot minden hallgatónak a kijelölt szigorlati bizottság előtt kell letennie.</w:t>
      </w:r>
      <w:r w:rsidRPr="00DE467B">
        <w:rPr>
          <w:b/>
          <w:bCs/>
          <w:i/>
        </w:rPr>
        <w:t xml:space="preserve"> </w:t>
      </w:r>
      <w:r w:rsidRPr="00DE467B">
        <w:rPr>
          <w:b/>
          <w:bCs/>
          <w:i/>
          <w:iCs/>
        </w:rPr>
        <w:t>A szigorlaton a bizottság legalább két tagjának jelen kell lennie, akiket az érintett tanszékvezető jelöl ki. Szigorlati jegyzőkönyvként a bizottság tagjai által aláírt vizsgalap szolgál.</w:t>
      </w:r>
      <w:r>
        <w:rPr>
          <w:b/>
          <w:bCs/>
          <w:i/>
          <w:iCs/>
        </w:rPr>
        <w:t xml:space="preserve"> Elégtelen szigorlati osztályzat írásbeli vizsga alapján általában nem adható.</w:t>
      </w:r>
    </w:p>
    <w:p w:rsidR="00044A04" w:rsidRPr="00E20F33" w:rsidRDefault="00044A04" w:rsidP="00F639EA">
      <w:pPr>
        <w:numPr>
          <w:ilvl w:val="0"/>
          <w:numId w:val="15"/>
        </w:numPr>
        <w:tabs>
          <w:tab w:val="left" w:pos="540"/>
        </w:tabs>
        <w:ind w:left="540" w:hanging="540"/>
        <w:jc w:val="both"/>
      </w:pPr>
      <w:r w:rsidRPr="00DE467B">
        <w:rPr>
          <w:b/>
          <w:bCs/>
          <w:i/>
          <w:iCs/>
        </w:rPr>
        <w:t>(10) A 3. ismételt (ún. dékáni) vizsgát lefolytató vizsgáztató bizottságba a kar vezetőoktatói közül dékáni megbízottat delegál a dékán.</w:t>
      </w:r>
    </w:p>
    <w:p w:rsidR="00044A04" w:rsidRPr="00E20F33" w:rsidRDefault="00044A04" w:rsidP="005F653D">
      <w:pPr>
        <w:jc w:val="both"/>
        <w:rPr>
          <w:b/>
          <w:bCs/>
          <w:i/>
        </w:rPr>
      </w:pPr>
      <w:r w:rsidRPr="00E20F33">
        <w:t xml:space="preserve"> </w:t>
      </w:r>
    </w:p>
    <w:p w:rsidR="00044A04" w:rsidRPr="00E20F33" w:rsidRDefault="00044A04" w:rsidP="00785C0C">
      <w:pPr>
        <w:jc w:val="both"/>
      </w:pPr>
    </w:p>
    <w:p w:rsidR="00044A04" w:rsidRPr="00E20F33" w:rsidRDefault="00044A04" w:rsidP="00785C0C">
      <w:pPr>
        <w:jc w:val="both"/>
      </w:pPr>
    </w:p>
    <w:p w:rsidR="00044A04" w:rsidRPr="00E20F33" w:rsidRDefault="00044A04" w:rsidP="00785C0C">
      <w:pPr>
        <w:jc w:val="center"/>
        <w:rPr>
          <w:b/>
          <w:bCs/>
        </w:rPr>
      </w:pPr>
      <w:r w:rsidRPr="00E20F33">
        <w:rPr>
          <w:b/>
          <w:bCs/>
        </w:rPr>
        <w:t>34. §</w:t>
      </w:r>
      <w:r w:rsidRPr="00E20F33">
        <w:rPr>
          <w:rStyle w:val="Lbjegyzet-hivatkozs"/>
          <w:b/>
          <w:bCs/>
        </w:rPr>
        <w:footnoteReference w:id="29"/>
      </w:r>
    </w:p>
    <w:p w:rsidR="00044A04" w:rsidRPr="00E20F33" w:rsidRDefault="00044A04" w:rsidP="00785C0C">
      <w:pPr>
        <w:jc w:val="both"/>
      </w:pPr>
    </w:p>
    <w:p w:rsidR="00044A04" w:rsidRPr="00E20F33" w:rsidRDefault="00044A04" w:rsidP="00CC6EE9">
      <w:pPr>
        <w:numPr>
          <w:ilvl w:val="0"/>
          <w:numId w:val="40"/>
        </w:numPr>
        <w:tabs>
          <w:tab w:val="left" w:pos="540"/>
        </w:tabs>
        <w:ind w:left="540" w:hanging="540"/>
        <w:jc w:val="both"/>
      </w:pPr>
      <w:r w:rsidRPr="00E20F33">
        <w:t>A hallgató az oktatási szervezeti egység által meghatározott formában köteles vizsgára jelentkezni, a jelentkezés szerinti időpontban a vizsgán megjelenni és vizsgát tenni. Egyszerre, egy tantárgyból csak egy vizsganapra lehet bejelentkezni. A vizsgáról való távolmaradás nem befolyásolhatja a hallgató tudásának értékelését. Ha a hallgató nem jelent meg a vizsgán, tudása nem értékelhető, azonban a kar a felmerült költségeket megfizetteti, ha nem igazolja, hogy távolmaradása indokolt volt.</w:t>
      </w:r>
    </w:p>
    <w:p w:rsidR="00044A04" w:rsidRPr="00E20F33" w:rsidRDefault="00044A04" w:rsidP="00C53214">
      <w:pPr>
        <w:tabs>
          <w:tab w:val="left" w:pos="540"/>
        </w:tabs>
        <w:ind w:left="540"/>
        <w:jc w:val="both"/>
      </w:pPr>
    </w:p>
    <w:p w:rsidR="00044A04" w:rsidRPr="00E20F33" w:rsidRDefault="00044A04" w:rsidP="00CC6EE9">
      <w:pPr>
        <w:numPr>
          <w:ilvl w:val="0"/>
          <w:numId w:val="40"/>
        </w:numPr>
        <w:tabs>
          <w:tab w:val="left" w:pos="540"/>
        </w:tabs>
        <w:ind w:left="540" w:hanging="540"/>
        <w:jc w:val="both"/>
      </w:pPr>
      <w:r w:rsidRPr="00E20F33">
        <w:t>A vizsgára történő fel-, illetve lejelentkezés végső határidejének meghatározása a kari TVSZ-ben meghatározott határidőig, a NEPTUN hallgatói nyilvántartási rendszeren keresztül történik.</w:t>
      </w:r>
    </w:p>
    <w:p w:rsidR="00044A04" w:rsidRPr="00E20F33" w:rsidRDefault="00044A04" w:rsidP="00785C0C">
      <w:pPr>
        <w:jc w:val="both"/>
      </w:pPr>
    </w:p>
    <w:p w:rsidR="00044A04" w:rsidRPr="00E20F33" w:rsidRDefault="00044A04" w:rsidP="00CC6EE9">
      <w:pPr>
        <w:numPr>
          <w:ilvl w:val="0"/>
          <w:numId w:val="40"/>
        </w:numPr>
        <w:tabs>
          <w:tab w:val="left" w:pos="540"/>
        </w:tabs>
        <w:ind w:left="540" w:hanging="540"/>
        <w:jc w:val="both"/>
      </w:pPr>
      <w:r w:rsidRPr="00E20F33">
        <w:t>A vizsga lehet szóbeli vagy írásbeli, gyakorlati, esetleg egyéb pl. számítógépes, vagy két részben lebonyolított szóbeli és írásbeli. A vizsgáztatás módját az oktatási szervezeti egység, illetve a tárgy felelőse (előadója) határozza meg. A leckekönyvbe/Neptunba bevezetett érdemjegy az előre meghirdetett értékelési rend szerint csak a vizsgaeredmény, vagy az évközi munka és a vizsga eredménye alapján alakul ki.</w:t>
      </w:r>
    </w:p>
    <w:p w:rsidR="00044A04" w:rsidRPr="00E20F33" w:rsidRDefault="00044A04" w:rsidP="00785C0C">
      <w:pPr>
        <w:numPr>
          <w:ilvl w:val="12"/>
          <w:numId w:val="0"/>
        </w:numPr>
        <w:ind w:left="340" w:hanging="340"/>
        <w:jc w:val="both"/>
      </w:pPr>
    </w:p>
    <w:p w:rsidR="00044A04" w:rsidRPr="00E20F33" w:rsidRDefault="00044A04" w:rsidP="00785C0C">
      <w:pPr>
        <w:tabs>
          <w:tab w:val="left" w:pos="540"/>
        </w:tabs>
        <w:spacing w:after="120"/>
        <w:ind w:left="540" w:hanging="540"/>
        <w:jc w:val="both"/>
      </w:pPr>
      <w:r w:rsidRPr="00E20F33">
        <w:t>(4)</w:t>
      </w:r>
      <w:r w:rsidRPr="00E20F33">
        <w:tab/>
        <w:t xml:space="preserve">A kreditszabályzat általános elveinek figyelembevételével kredittel csak olyan tantárgy (kurzus) teljesítménye ismerhető el, melyet a hallgató - az ismeretek ellenőrzésével kapcsolatos intézményi rendelkezéseknek megfelelően - legalább elégséges vagy megfelelt minősítéssel teljesített. </w:t>
      </w:r>
    </w:p>
    <w:p w:rsidR="00044A04" w:rsidRPr="00E20F33" w:rsidRDefault="00044A04" w:rsidP="00CC6EE9">
      <w:pPr>
        <w:numPr>
          <w:ilvl w:val="0"/>
          <w:numId w:val="36"/>
        </w:numPr>
        <w:spacing w:after="120"/>
        <w:ind w:left="540" w:hanging="540"/>
        <w:jc w:val="both"/>
      </w:pPr>
      <w:r w:rsidRPr="00E20F33">
        <w:t xml:space="preserve">A kredittel elismert tanulmányi teljesítményt a hallgató kreditakkumulációs rendszerében a karok tanulmányi nyilvántartásában tartják nyilván és összegzik. Az összegzés szempontjából figyelembe kell venni minden kötelező (A), kötelezően választandó (B) tantárgyat, illetve ezek esetleges helyettesítő tárgyait.  Az Egyetem karai a kari kiegészítésekben rögzítik annak elveit, hogy a kreditakkumulációs rendszerben a hallgató tanulmányai teljesítése során szabadon választott tantárgyai közül melyeket fogadja el a képzési és kimeneti követelmények (képesítési követelmények) teljesítéseként, és veszi figyelembe a kredit-akkumulációban. </w:t>
      </w:r>
    </w:p>
    <w:p w:rsidR="00044A04" w:rsidRPr="00E20F33" w:rsidRDefault="00044A04" w:rsidP="00785C0C">
      <w:pPr>
        <w:numPr>
          <w:ilvl w:val="12"/>
          <w:numId w:val="0"/>
        </w:numPr>
        <w:ind w:left="340" w:hanging="340"/>
        <w:jc w:val="both"/>
      </w:pPr>
    </w:p>
    <w:p w:rsidR="00044A04" w:rsidRPr="00E20F33" w:rsidRDefault="00044A04" w:rsidP="00CC6EE9">
      <w:pPr>
        <w:numPr>
          <w:ilvl w:val="0"/>
          <w:numId w:val="36"/>
        </w:numPr>
        <w:tabs>
          <w:tab w:val="left" w:pos="540"/>
        </w:tabs>
        <w:ind w:left="540" w:hanging="540"/>
        <w:jc w:val="both"/>
      </w:pPr>
      <w:r w:rsidRPr="00E20F33">
        <w:t>A vizsgáztató a (3) pont szerinti értékelést követően köteles két munkanapon belül a NEPTUN hallgatói nyilvántartási rendszerbe illetve leckekönyvbe a megfelelő érdemjegyet bevezetni. Mivel az önköltséges (költségtérítéses) és az állami (rész)ösztöndíjas (államilag támogatott) képzési formák között az átsorolást az összesített korrigált kreditindexalapján kell elrendelni, a vizsgaidőszak utolsó napján minden jegyet be kell vezetni a NEPTUN hallgatói nyilvántartási rendszerbe is és a leckekönyvbe is. Az ezt elmulasztó vizsgáztatót fegyelmi eljárás alá kell vonni.</w:t>
      </w:r>
    </w:p>
    <w:p w:rsidR="00044A04" w:rsidRDefault="00044A04" w:rsidP="00785C0C">
      <w:pPr>
        <w:jc w:val="both"/>
      </w:pPr>
    </w:p>
    <w:p w:rsidR="00044A04" w:rsidRPr="008E6B2C" w:rsidRDefault="00044A04" w:rsidP="00675BEE">
      <w:pPr>
        <w:numPr>
          <w:ilvl w:val="0"/>
          <w:numId w:val="54"/>
        </w:numPr>
        <w:autoSpaceDE w:val="0"/>
        <w:autoSpaceDN w:val="0"/>
        <w:jc w:val="both"/>
        <w:rPr>
          <w:b/>
          <w:bCs/>
          <w:i/>
          <w:iCs/>
        </w:rPr>
      </w:pPr>
      <w:r w:rsidRPr="008E6B2C">
        <w:rPr>
          <w:b/>
          <w:bCs/>
          <w:i/>
          <w:iCs/>
        </w:rPr>
        <w:t>A vizsga</w:t>
      </w:r>
      <w:r>
        <w:rPr>
          <w:b/>
          <w:bCs/>
          <w:i/>
          <w:iCs/>
        </w:rPr>
        <w:t xml:space="preserve">jelentkezést módosítani </w:t>
      </w:r>
      <w:r w:rsidRPr="008E6B2C">
        <w:rPr>
          <w:b/>
          <w:bCs/>
          <w:i/>
          <w:iCs/>
        </w:rPr>
        <w:t xml:space="preserve"> a vizsga megkezdése előtti napon 12</w:t>
      </w:r>
      <w:r w:rsidRPr="008E6B2C">
        <w:rPr>
          <w:b/>
          <w:bCs/>
          <w:i/>
          <w:iCs/>
          <w:vertAlign w:val="superscript"/>
        </w:rPr>
        <w:t>00</w:t>
      </w:r>
      <w:r w:rsidRPr="008E6B2C">
        <w:rPr>
          <w:b/>
          <w:bCs/>
          <w:i/>
          <w:iCs/>
        </w:rPr>
        <w:t xml:space="preserve"> óráig lehet</w:t>
      </w:r>
      <w:r>
        <w:rPr>
          <w:b/>
          <w:bCs/>
          <w:i/>
          <w:iCs/>
        </w:rPr>
        <w:t>.</w:t>
      </w:r>
      <w:r w:rsidRPr="008E6B2C">
        <w:rPr>
          <w:b/>
          <w:bCs/>
          <w:i/>
          <w:iCs/>
        </w:rPr>
        <w:t xml:space="preserve"> </w:t>
      </w:r>
    </w:p>
    <w:p w:rsidR="00044A04" w:rsidRPr="008E6B2C" w:rsidRDefault="00044A04" w:rsidP="00675BEE">
      <w:pPr>
        <w:numPr>
          <w:ilvl w:val="0"/>
          <w:numId w:val="54"/>
        </w:numPr>
        <w:autoSpaceDE w:val="0"/>
        <w:autoSpaceDN w:val="0"/>
        <w:spacing w:before="120"/>
        <w:jc w:val="both"/>
        <w:rPr>
          <w:b/>
          <w:bCs/>
          <w:i/>
          <w:iCs/>
        </w:rPr>
      </w:pPr>
      <w:r w:rsidRPr="008E6B2C">
        <w:rPr>
          <w:b/>
          <w:bCs/>
          <w:i/>
          <w:iCs/>
        </w:rPr>
        <w:t xml:space="preserve">Vizsgáról a hallgató </w:t>
      </w:r>
      <w:r>
        <w:rPr>
          <w:b/>
          <w:bCs/>
          <w:i/>
          <w:iCs/>
        </w:rPr>
        <w:t>osztályzat</w:t>
      </w:r>
      <w:r w:rsidRPr="008E6B2C">
        <w:rPr>
          <w:b/>
          <w:bCs/>
          <w:i/>
          <w:iCs/>
        </w:rPr>
        <w:t xml:space="preserve"> nélkül nem távozhat</w:t>
      </w:r>
      <w:r>
        <w:rPr>
          <w:b/>
          <w:bCs/>
          <w:i/>
          <w:iCs/>
        </w:rPr>
        <w:t>.</w:t>
      </w:r>
    </w:p>
    <w:p w:rsidR="00044A04" w:rsidRPr="008E6B2C" w:rsidRDefault="00044A04" w:rsidP="00675BEE">
      <w:pPr>
        <w:numPr>
          <w:ilvl w:val="0"/>
          <w:numId w:val="54"/>
        </w:numPr>
        <w:autoSpaceDE w:val="0"/>
        <w:autoSpaceDN w:val="0"/>
        <w:spacing w:before="120"/>
        <w:jc w:val="both"/>
        <w:rPr>
          <w:b/>
          <w:bCs/>
          <w:i/>
          <w:iCs/>
        </w:rPr>
      </w:pPr>
      <w:r w:rsidRPr="008E6B2C">
        <w:rPr>
          <w:b/>
          <w:bCs/>
          <w:i/>
          <w:iCs/>
        </w:rPr>
        <w:t>A tanévi időbeosztás szerinti vizsgaidőszakon túl a hallgató csak nagyon kivételes esetben (pl. hosszú betegség, kedvezményes tanulmányi rend), a dékánhelyettes írásbeli engedélyével vizsgázhat. Az engedélyt a vizsgáztatónak minden esetben el kell kérnie a vizsgázótól.</w:t>
      </w:r>
    </w:p>
    <w:p w:rsidR="00044A04" w:rsidRPr="00E20F33" w:rsidRDefault="00044A04" w:rsidP="00AA1223">
      <w:pPr>
        <w:jc w:val="both"/>
      </w:pPr>
      <w:r>
        <w:rPr>
          <w:b/>
          <w:bCs/>
          <w:i/>
          <w:iCs/>
        </w:rPr>
        <w:t>A</w:t>
      </w:r>
      <w:r w:rsidRPr="008E6B2C">
        <w:rPr>
          <w:b/>
          <w:bCs/>
          <w:i/>
          <w:iCs/>
        </w:rPr>
        <w:t xml:space="preserve"> vizsgán a hallgató személyazonosságát ellenőrizni kell.</w:t>
      </w:r>
    </w:p>
    <w:p w:rsidR="00044A04" w:rsidRPr="00E20F33" w:rsidRDefault="00044A04" w:rsidP="00785C0C">
      <w:pPr>
        <w:jc w:val="both"/>
      </w:pPr>
    </w:p>
    <w:p w:rsidR="00044A04" w:rsidRPr="00E20F33" w:rsidRDefault="00044A04" w:rsidP="00785C0C">
      <w:pPr>
        <w:jc w:val="center"/>
        <w:rPr>
          <w:b/>
          <w:bCs/>
        </w:rPr>
      </w:pPr>
      <w:r w:rsidRPr="00E20F33">
        <w:rPr>
          <w:b/>
          <w:bCs/>
        </w:rPr>
        <w:t>6. A sikertelen vizsgák javítása</w:t>
      </w:r>
    </w:p>
    <w:p w:rsidR="00044A04" w:rsidRPr="00E20F33" w:rsidRDefault="00044A04" w:rsidP="00785C0C">
      <w:pPr>
        <w:jc w:val="center"/>
        <w:rPr>
          <w:b/>
          <w:bCs/>
        </w:rPr>
      </w:pPr>
    </w:p>
    <w:p w:rsidR="00044A04" w:rsidRPr="00E20F33" w:rsidRDefault="00044A04" w:rsidP="00785C0C">
      <w:pPr>
        <w:jc w:val="center"/>
        <w:rPr>
          <w:b/>
          <w:bCs/>
        </w:rPr>
      </w:pPr>
      <w:r w:rsidRPr="00E20F33">
        <w:rPr>
          <w:b/>
          <w:bCs/>
        </w:rPr>
        <w:t>35.§</w:t>
      </w:r>
      <w:r w:rsidRPr="00E20F33">
        <w:rPr>
          <w:rStyle w:val="Lbjegyzet-hivatkozs"/>
          <w:b/>
          <w:bCs/>
        </w:rPr>
        <w:footnoteReference w:id="30"/>
      </w:r>
    </w:p>
    <w:p w:rsidR="00044A04" w:rsidRPr="00E20F33" w:rsidRDefault="00044A04" w:rsidP="00785C0C">
      <w:pPr>
        <w:jc w:val="center"/>
        <w:rPr>
          <w:b/>
          <w:bCs/>
        </w:rPr>
      </w:pPr>
    </w:p>
    <w:p w:rsidR="00044A04" w:rsidRPr="00E20F33" w:rsidRDefault="00044A04" w:rsidP="00785C0C">
      <w:pPr>
        <w:tabs>
          <w:tab w:val="left" w:pos="540"/>
        </w:tabs>
        <w:ind w:left="540" w:hanging="540"/>
        <w:jc w:val="both"/>
      </w:pPr>
      <w:r w:rsidRPr="00E20F33">
        <w:t>(1)</w:t>
      </w:r>
      <w:r w:rsidRPr="00E20F33">
        <w:tab/>
        <w:t>Az ellenőrzés sikertelensége esetén a vizsgáztató köteles az elégtelen osztályzatot, illetőleg a "nem felelt meg" értékelést a NEPTUN-ba bejegyezni.</w:t>
      </w:r>
    </w:p>
    <w:p w:rsidR="00044A04" w:rsidRPr="00E20F33" w:rsidRDefault="00044A04" w:rsidP="00785C0C">
      <w:pPr>
        <w:numPr>
          <w:ilvl w:val="12"/>
          <w:numId w:val="0"/>
        </w:numPr>
        <w:ind w:left="340" w:hanging="340"/>
        <w:jc w:val="both"/>
      </w:pPr>
    </w:p>
    <w:p w:rsidR="00044A04" w:rsidRPr="00E20F33" w:rsidRDefault="00044A04" w:rsidP="00785C0C">
      <w:pPr>
        <w:tabs>
          <w:tab w:val="left" w:pos="540"/>
        </w:tabs>
        <w:ind w:left="540" w:hanging="540"/>
        <w:jc w:val="both"/>
      </w:pPr>
      <w:r w:rsidRPr="00E20F33">
        <w:t>(2)</w:t>
      </w:r>
      <w:r w:rsidRPr="00E20F33">
        <w:tab/>
        <w:t>Az elégtelen gyakorlati jegy a tantárgyi követelményekben meghatározott módon javítható.</w:t>
      </w:r>
    </w:p>
    <w:p w:rsidR="00044A04" w:rsidRPr="00E20F33" w:rsidRDefault="00044A04" w:rsidP="00785C0C">
      <w:pPr>
        <w:jc w:val="both"/>
      </w:pPr>
    </w:p>
    <w:p w:rsidR="00044A04" w:rsidRPr="00E20F33" w:rsidRDefault="00044A04" w:rsidP="00785C0C">
      <w:pPr>
        <w:tabs>
          <w:tab w:val="left" w:pos="540"/>
        </w:tabs>
        <w:ind w:left="540" w:hanging="540"/>
        <w:jc w:val="both"/>
      </w:pPr>
      <w:r w:rsidRPr="00E20F33">
        <w:t>(3)</w:t>
      </w:r>
      <w:r w:rsidRPr="00E20F33">
        <w:tab/>
        <w:t>A hallgató a sikertelen vizsga kijavítását (javítóvizsga, ismétlő javítóvizsga) tantárgyanként félévenként két alkalommal kísérelheti meg. Az első javítóvizsgáért díj nem szedhető, az ismétlő javítóvizsgáért szolgáltatási díjat kell fizetni. A tanulmányaikat 2012/2013. tanévtől tanulmányaikat megkezdő hallgatók esetében egy tanegység vonatkozásában a sikertelen javító, ismétlő javítóvizsgák száma teljes képzési idő alatt sem érheti el az ötöt.</w:t>
      </w:r>
    </w:p>
    <w:p w:rsidR="00044A04" w:rsidRPr="00E20F33" w:rsidRDefault="00044A04" w:rsidP="00785C0C">
      <w:pPr>
        <w:numPr>
          <w:ilvl w:val="12"/>
          <w:numId w:val="0"/>
        </w:numPr>
        <w:jc w:val="both"/>
        <w:rPr>
          <w:b/>
          <w:bCs/>
        </w:rPr>
      </w:pPr>
    </w:p>
    <w:p w:rsidR="00044A04" w:rsidRPr="00E20F33" w:rsidRDefault="00044A04" w:rsidP="00785C0C">
      <w:pPr>
        <w:numPr>
          <w:ilvl w:val="12"/>
          <w:numId w:val="0"/>
        </w:numPr>
        <w:tabs>
          <w:tab w:val="left" w:pos="540"/>
        </w:tabs>
        <w:ind w:left="540" w:hanging="540"/>
        <w:jc w:val="both"/>
      </w:pPr>
      <w:r w:rsidRPr="00E20F33">
        <w:t>(4)</w:t>
      </w:r>
      <w:r w:rsidRPr="00E20F33">
        <w:tab/>
        <w:t>Ha a hallgató az üzemi (termelési), tanítási, stb. gyakorlatát nem teljesítette, vagy az ott végzett munkája alapján az nem ismerhető el, a pótlás feltételeit a kari kiegészítés előírásainak figyelembevételével a gyakorlat szervezéséért felelős vezető határozza meg.</w:t>
      </w:r>
    </w:p>
    <w:p w:rsidR="00044A04" w:rsidRPr="00E20F33" w:rsidRDefault="00044A04" w:rsidP="00785C0C">
      <w:pPr>
        <w:numPr>
          <w:ilvl w:val="12"/>
          <w:numId w:val="0"/>
        </w:numPr>
        <w:jc w:val="both"/>
      </w:pPr>
    </w:p>
    <w:p w:rsidR="00044A04" w:rsidRDefault="00044A04" w:rsidP="00453FF8">
      <w:pPr>
        <w:pStyle w:val="Listaszerbekezds"/>
        <w:numPr>
          <w:ilvl w:val="0"/>
          <w:numId w:val="40"/>
        </w:numPr>
        <w:jc w:val="both"/>
      </w:pPr>
      <w:r w:rsidRPr="00E20F33">
        <w:t>A mintatanterv első négy szemeszterére előírt vizsgák letételéhez szükséges javító vizsgák számát a kari kiegészítés maximalizálhatja. E korlát túllépése a hallgató elbocsátását eredményezi.</w:t>
      </w:r>
    </w:p>
    <w:p w:rsidR="00044A04" w:rsidRPr="008E6B2C" w:rsidRDefault="00044A04" w:rsidP="00453FF8">
      <w:pPr>
        <w:numPr>
          <w:ilvl w:val="0"/>
          <w:numId w:val="40"/>
        </w:numPr>
        <w:autoSpaceDE w:val="0"/>
        <w:autoSpaceDN w:val="0"/>
        <w:spacing w:before="120"/>
        <w:jc w:val="both"/>
        <w:rPr>
          <w:b/>
          <w:bCs/>
          <w:i/>
          <w:iCs/>
        </w:rPr>
      </w:pPr>
      <w:r w:rsidRPr="008E6B2C">
        <w:rPr>
          <w:b/>
          <w:bCs/>
          <w:i/>
          <w:iCs/>
        </w:rPr>
        <w:t>Elégtelen gyakorlati jegy - a tárgyfelelős által meghatározott módon - a vizsgaidőszakban egy alkalommal javítható. Elégtelen gyakorlati jegy a tantárgy ismételt felvételét vonja maga után.</w:t>
      </w:r>
    </w:p>
    <w:p w:rsidR="00044A04" w:rsidRPr="008E6B2C" w:rsidRDefault="00044A04" w:rsidP="00453FF8">
      <w:pPr>
        <w:numPr>
          <w:ilvl w:val="0"/>
          <w:numId w:val="40"/>
        </w:numPr>
        <w:autoSpaceDE w:val="0"/>
        <w:autoSpaceDN w:val="0"/>
        <w:spacing w:before="120"/>
        <w:jc w:val="both"/>
        <w:rPr>
          <w:b/>
          <w:bCs/>
          <w:i/>
          <w:iCs/>
        </w:rPr>
      </w:pPr>
      <w:r w:rsidRPr="008E6B2C">
        <w:rPr>
          <w:b/>
          <w:bCs/>
          <w:i/>
          <w:iCs/>
        </w:rPr>
        <w:t>Ha a hallgató az üzemi (termelési) gyakorlatát nem teljesítette, vagy az ott végzett munkája alapján nem ismerhető el a gyakorlat, a pótlás feltételeit - a gyakorlat szervezéséért felelős vezető véleményének figye</w:t>
      </w:r>
      <w:r>
        <w:rPr>
          <w:b/>
          <w:bCs/>
          <w:i/>
          <w:iCs/>
        </w:rPr>
        <w:t>lembe vételével - a dékáhelyettes</w:t>
      </w:r>
      <w:r w:rsidRPr="008E6B2C">
        <w:rPr>
          <w:b/>
          <w:bCs/>
          <w:i/>
          <w:iCs/>
        </w:rPr>
        <w:t xml:space="preserve"> személyre szólóan, egyénileg határozza meg.</w:t>
      </w:r>
    </w:p>
    <w:p w:rsidR="00044A04" w:rsidRPr="008E6B2C" w:rsidRDefault="00044A04" w:rsidP="00453FF8">
      <w:pPr>
        <w:numPr>
          <w:ilvl w:val="0"/>
          <w:numId w:val="40"/>
        </w:numPr>
        <w:autoSpaceDE w:val="0"/>
        <w:autoSpaceDN w:val="0"/>
        <w:spacing w:before="120"/>
        <w:jc w:val="both"/>
        <w:rPr>
          <w:b/>
          <w:bCs/>
          <w:i/>
          <w:iCs/>
        </w:rPr>
      </w:pPr>
      <w:r w:rsidRPr="008E6B2C">
        <w:rPr>
          <w:b/>
          <w:bCs/>
          <w:i/>
          <w:iCs/>
        </w:rPr>
        <w:t>Ismételt vizsgát legkorábban a sikertelen vizsgát követő 4. napon lehet tenni.</w:t>
      </w:r>
    </w:p>
    <w:p w:rsidR="00044A04" w:rsidRPr="0056380F" w:rsidRDefault="00044A04" w:rsidP="00453FF8">
      <w:pPr>
        <w:numPr>
          <w:ilvl w:val="0"/>
          <w:numId w:val="40"/>
        </w:numPr>
        <w:autoSpaceDE w:val="0"/>
        <w:autoSpaceDN w:val="0"/>
        <w:spacing w:before="120"/>
        <w:jc w:val="both"/>
        <w:rPr>
          <w:b/>
          <w:i/>
          <w:sz w:val="22"/>
          <w:szCs w:val="22"/>
        </w:rPr>
      </w:pPr>
      <w:r w:rsidRPr="008E6B2C">
        <w:t xml:space="preserve"> </w:t>
      </w:r>
      <w:r w:rsidRPr="002A5E90">
        <w:rPr>
          <w:b/>
          <w:i/>
        </w:rPr>
        <w:t>A hallgató harmadik (dékáni) ismételt vizsgát tehet az 53.§ (4) bekezdése szerint tehet.</w:t>
      </w:r>
    </w:p>
    <w:p w:rsidR="00044A04" w:rsidRPr="007121EF" w:rsidRDefault="00044A04" w:rsidP="00453FF8">
      <w:pPr>
        <w:pStyle w:val="Listaszerbekezds"/>
        <w:numPr>
          <w:ilvl w:val="0"/>
          <w:numId w:val="40"/>
        </w:numPr>
        <w:jc w:val="both"/>
      </w:pPr>
      <w:r>
        <w:rPr>
          <w:b/>
          <w:i/>
        </w:rPr>
        <w:t>A hallgató a</w:t>
      </w:r>
      <w:r w:rsidRPr="002A5E90">
        <w:rPr>
          <w:b/>
          <w:i/>
        </w:rPr>
        <w:t xml:space="preserve"> sikertelen vizsga javításánál (ha arra lehetőség van) kérheti, hogy más oktatónál vizsgázhasson</w:t>
      </w:r>
      <w:r>
        <w:rPr>
          <w:b/>
          <w:i/>
        </w:rPr>
        <w:t>.</w:t>
      </w:r>
    </w:p>
    <w:p w:rsidR="00044A04" w:rsidRPr="009A5CE0" w:rsidRDefault="00044A04" w:rsidP="007121EF">
      <w:pPr>
        <w:numPr>
          <w:ilvl w:val="0"/>
          <w:numId w:val="40"/>
        </w:numPr>
        <w:autoSpaceDE w:val="0"/>
        <w:autoSpaceDN w:val="0"/>
        <w:spacing w:before="120"/>
        <w:rPr>
          <w:b/>
          <w:i/>
        </w:rPr>
      </w:pPr>
      <w:r w:rsidRPr="009A5CE0">
        <w:rPr>
          <w:b/>
          <w:i/>
        </w:rPr>
        <w:t>Egy adott tantárgy esetében a vizsgaalkalmak sorszámozása folyamatos, a javítóvizsgáért számított szolgáltatási díj ennek megfelelően állapítandó meg. Csak az első sikertelen vizsga javítása költségmentes, a többi javítóvizsga esetében szolgáltatási</w:t>
      </w:r>
      <w:r w:rsidRPr="009A5CE0">
        <w:rPr>
          <w:b/>
          <w:i/>
          <w:color w:val="00B050"/>
        </w:rPr>
        <w:t xml:space="preserve"> </w:t>
      </w:r>
      <w:r w:rsidRPr="009A5CE0">
        <w:rPr>
          <w:b/>
          <w:i/>
        </w:rPr>
        <w:t>díj fizetendő, függetlenül attól, hogy az adott félévben ismételt tárgyfelvétellel hányadik vizsgaalkalomról van szó.</w:t>
      </w:r>
    </w:p>
    <w:p w:rsidR="00044A04" w:rsidRPr="00E20F33" w:rsidRDefault="00044A04" w:rsidP="007121EF">
      <w:pPr>
        <w:pStyle w:val="Listaszerbekezds"/>
        <w:jc w:val="both"/>
      </w:pPr>
    </w:p>
    <w:p w:rsidR="00044A04" w:rsidRPr="00E20F33" w:rsidRDefault="00044A04" w:rsidP="00785C0C">
      <w:pPr>
        <w:jc w:val="both"/>
      </w:pPr>
    </w:p>
    <w:p w:rsidR="00044A04" w:rsidRPr="00E20F33" w:rsidRDefault="00044A04" w:rsidP="00785C0C">
      <w:pPr>
        <w:jc w:val="center"/>
        <w:rPr>
          <w:b/>
          <w:bCs/>
        </w:rPr>
      </w:pPr>
      <w:r w:rsidRPr="00E20F33">
        <w:rPr>
          <w:b/>
          <w:bCs/>
        </w:rPr>
        <w:t>8. A sikeres vizsga javítása</w:t>
      </w:r>
    </w:p>
    <w:p w:rsidR="00044A04" w:rsidRPr="00E20F33" w:rsidRDefault="00044A04" w:rsidP="00785C0C">
      <w:pPr>
        <w:jc w:val="center"/>
        <w:rPr>
          <w:b/>
          <w:bCs/>
        </w:rPr>
      </w:pPr>
    </w:p>
    <w:p w:rsidR="00044A04" w:rsidRPr="00E20F33" w:rsidRDefault="00044A04" w:rsidP="00785C0C">
      <w:pPr>
        <w:jc w:val="center"/>
        <w:rPr>
          <w:b/>
          <w:bCs/>
        </w:rPr>
      </w:pPr>
      <w:r w:rsidRPr="00E20F33">
        <w:rPr>
          <w:b/>
          <w:bCs/>
        </w:rPr>
        <w:t>36. §</w:t>
      </w:r>
    </w:p>
    <w:p w:rsidR="00044A04" w:rsidRPr="00E20F33" w:rsidRDefault="00044A04" w:rsidP="00785C0C">
      <w:pPr>
        <w:jc w:val="both"/>
      </w:pPr>
    </w:p>
    <w:p w:rsidR="00044A04" w:rsidRPr="00E20F33" w:rsidRDefault="00044A04" w:rsidP="002C7718">
      <w:pPr>
        <w:numPr>
          <w:ilvl w:val="0"/>
          <w:numId w:val="17"/>
        </w:numPr>
        <w:tabs>
          <w:tab w:val="left" w:pos="540"/>
        </w:tabs>
        <w:ind w:left="540" w:hanging="540"/>
        <w:jc w:val="both"/>
      </w:pPr>
      <w:r w:rsidRPr="00E20F33">
        <w:t>Ha a hallgató az érdemjegyet, értékelést javítani akarja, félévenként kettő tantárgyból, tantárgyanként egy alkalommal újabb vizsgát tehet. A sikeres vizsga javításának értékelése végleges, kivéve, ha az eredmény "elégtelen", amely a sikertelen vizsgára vonatkozó szabályok szerint javítható.</w:t>
      </w:r>
    </w:p>
    <w:p w:rsidR="00044A04" w:rsidRPr="00E20F33" w:rsidRDefault="00044A04" w:rsidP="00785C0C">
      <w:pPr>
        <w:numPr>
          <w:ilvl w:val="12"/>
          <w:numId w:val="0"/>
        </w:numPr>
        <w:ind w:left="340" w:hanging="340"/>
        <w:jc w:val="both"/>
      </w:pPr>
    </w:p>
    <w:p w:rsidR="00044A04" w:rsidRPr="00E20F33" w:rsidRDefault="00044A04" w:rsidP="002C7718">
      <w:pPr>
        <w:numPr>
          <w:ilvl w:val="0"/>
          <w:numId w:val="17"/>
        </w:numPr>
        <w:tabs>
          <w:tab w:val="left" w:pos="540"/>
        </w:tabs>
        <w:ind w:left="540" w:hanging="540"/>
        <w:jc w:val="both"/>
      </w:pPr>
      <w:r w:rsidRPr="00E20F33">
        <w:t>A sikeres vizsga javítása a vizsgaidőszak végéig történhet.</w:t>
      </w:r>
    </w:p>
    <w:p w:rsidR="00044A04" w:rsidRPr="00E20F33" w:rsidRDefault="00044A04" w:rsidP="00785C0C">
      <w:pPr>
        <w:numPr>
          <w:ilvl w:val="12"/>
          <w:numId w:val="0"/>
        </w:numPr>
        <w:ind w:left="340" w:hanging="340"/>
        <w:jc w:val="both"/>
      </w:pPr>
    </w:p>
    <w:p w:rsidR="00044A04" w:rsidRPr="00E20F33" w:rsidRDefault="00044A04" w:rsidP="002C7718">
      <w:pPr>
        <w:numPr>
          <w:ilvl w:val="0"/>
          <w:numId w:val="17"/>
        </w:numPr>
        <w:tabs>
          <w:tab w:val="left" w:pos="540"/>
        </w:tabs>
        <w:ind w:left="540" w:hanging="540"/>
        <w:jc w:val="both"/>
      </w:pPr>
      <w:r w:rsidRPr="00E20F33">
        <w:t>A sikeresen ismételt vizsga érdemjegyét javítani nem lehet.</w:t>
      </w:r>
    </w:p>
    <w:p w:rsidR="00044A04" w:rsidRPr="00E20F33" w:rsidRDefault="00044A04" w:rsidP="00C93CD2">
      <w:pPr>
        <w:jc w:val="both"/>
        <w:rPr>
          <w:b/>
          <w:i/>
        </w:rPr>
      </w:pPr>
    </w:p>
    <w:p w:rsidR="00044A04" w:rsidRPr="00E20F33" w:rsidRDefault="00044A04" w:rsidP="00785C0C">
      <w:pPr>
        <w:jc w:val="both"/>
      </w:pPr>
    </w:p>
    <w:p w:rsidR="00044A04" w:rsidRPr="00E20F33" w:rsidRDefault="00044A04" w:rsidP="00785C0C">
      <w:pPr>
        <w:jc w:val="center"/>
        <w:rPr>
          <w:b/>
          <w:bCs/>
        </w:rPr>
      </w:pPr>
      <w:r w:rsidRPr="00E20F33">
        <w:rPr>
          <w:b/>
          <w:bCs/>
        </w:rPr>
        <w:t>9. A tanulmányi átlageredmény, kreditindex kiszámítása</w:t>
      </w:r>
    </w:p>
    <w:p w:rsidR="00044A04" w:rsidRPr="00E20F33" w:rsidRDefault="00044A04" w:rsidP="00785C0C">
      <w:pPr>
        <w:jc w:val="center"/>
        <w:rPr>
          <w:b/>
          <w:bCs/>
        </w:rPr>
      </w:pPr>
    </w:p>
    <w:p w:rsidR="00044A04" w:rsidRPr="00E20F33" w:rsidRDefault="00044A04" w:rsidP="00785C0C">
      <w:pPr>
        <w:jc w:val="center"/>
        <w:rPr>
          <w:b/>
          <w:bCs/>
        </w:rPr>
      </w:pPr>
      <w:r w:rsidRPr="00E20F33">
        <w:rPr>
          <w:b/>
          <w:bCs/>
        </w:rPr>
        <w:t>37. §</w:t>
      </w:r>
      <w:r w:rsidRPr="00E20F33">
        <w:rPr>
          <w:rStyle w:val="Lbjegyzet-hivatkozs"/>
          <w:b/>
          <w:bCs/>
        </w:rPr>
        <w:footnoteReference w:id="31"/>
      </w:r>
    </w:p>
    <w:p w:rsidR="00044A04" w:rsidRPr="00E20F33" w:rsidRDefault="00044A04" w:rsidP="00785C0C">
      <w:pPr>
        <w:jc w:val="center"/>
        <w:rPr>
          <w:b/>
          <w:bCs/>
        </w:rPr>
      </w:pPr>
    </w:p>
    <w:p w:rsidR="00044A04" w:rsidRPr="00E20F33" w:rsidRDefault="00044A04" w:rsidP="00A6661D">
      <w:pPr>
        <w:tabs>
          <w:tab w:val="left" w:pos="540"/>
        </w:tabs>
        <w:ind w:left="540" w:hanging="540"/>
        <w:jc w:val="both"/>
      </w:pPr>
      <w:r w:rsidRPr="00E20F33">
        <w:t xml:space="preserve">(1) </w:t>
      </w:r>
      <w:r w:rsidRPr="00E20F33">
        <w:tab/>
        <w:t>A vizsgaidőszak lezárása után az illetékes kari hivatal tanulmányi részlege (tanulmányi osztály-, csoport-, titkárság stb.) kiszámítja a hallgató félévi tanulmányainak minősítéséül használt kreditet, majd bevezeti a leckekönyvbe/Neptunba, és a leckekönyv tárgyfélévi követelmények teljesítésére vonatkozó oldalát/oldalait lezárja. Ennek határidejét a kari kiegészítésekben kell meghatározni, és törekedni kell kampuszonként az egységesítésre.</w:t>
      </w:r>
    </w:p>
    <w:p w:rsidR="00044A04" w:rsidRPr="00E20F33" w:rsidRDefault="00044A04" w:rsidP="00785C0C">
      <w:pPr>
        <w:jc w:val="both"/>
      </w:pPr>
    </w:p>
    <w:p w:rsidR="00044A04" w:rsidRPr="00E20F33" w:rsidRDefault="00044A04" w:rsidP="00785C0C">
      <w:pPr>
        <w:pStyle w:val="Szvegtrzs"/>
        <w:tabs>
          <w:tab w:val="left" w:pos="540"/>
        </w:tabs>
        <w:spacing w:after="120"/>
        <w:ind w:left="540" w:hanging="540"/>
      </w:pPr>
      <w:r w:rsidRPr="00E20F33">
        <w:t>(2)</w:t>
      </w:r>
      <w:r w:rsidRPr="00E20F33">
        <w:tab/>
        <w:t xml:space="preserve">A hallgató elfogadott tanulmányi munkájának mennyiségét az adott félévben vagy a tanulmányok kezdetétől megszerzett kreditek száma mutatja. </w:t>
      </w:r>
    </w:p>
    <w:p w:rsidR="00044A04" w:rsidRPr="00E20F33" w:rsidRDefault="00044A04" w:rsidP="00785C0C">
      <w:pPr>
        <w:tabs>
          <w:tab w:val="left" w:pos="540"/>
        </w:tabs>
        <w:spacing w:after="120"/>
        <w:ind w:left="540" w:hanging="540"/>
        <w:jc w:val="both"/>
      </w:pPr>
      <w:r w:rsidRPr="00E20F33">
        <w:t>(3)</w:t>
      </w:r>
      <w:r w:rsidRPr="00E20F33">
        <w:tab/>
        <w:t>A tanulmányi munka minőségét a kredittel súlyozott tanulmányi átlag (összesített kreditindex vagy kumulált átlag) adja. A súlyozott tanulmányi átlag (</w:t>
      </w:r>
      <w:r w:rsidRPr="00E20F33">
        <w:rPr>
          <w:b/>
          <w:bCs/>
        </w:rPr>
        <w:t>STA</w:t>
      </w:r>
      <w:r w:rsidRPr="00E20F33">
        <w:t xml:space="preserve">) megadható egy tanulmányi időszakra vagy a hallgató által megszerzett összes kreditre (kumulált átlag), </w:t>
      </w:r>
    </w:p>
    <w:p w:rsidR="00044A04" w:rsidRPr="00E20F33" w:rsidRDefault="00044A04" w:rsidP="00785C0C">
      <w:pPr>
        <w:tabs>
          <w:tab w:val="left" w:pos="720"/>
        </w:tabs>
        <w:spacing w:after="120"/>
        <w:ind w:hanging="432"/>
        <w:jc w:val="center"/>
      </w:pPr>
      <w:r w:rsidRPr="00E20F33">
        <w:rPr>
          <w:position w:val="-32"/>
        </w:rPr>
        <w:object w:dxaOrig="292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4pt;height:37.8pt" o:ole="">
            <v:imagedata r:id="rId9" o:title=""/>
          </v:shape>
          <o:OLEObject Type="Embed" ProgID="Equation.3" ShapeID="_x0000_i1025" DrawAspect="Content" ObjectID="_1516626590" r:id="rId10"/>
        </w:object>
      </w:r>
    </w:p>
    <w:p w:rsidR="00044A04" w:rsidRPr="00E20F33" w:rsidRDefault="00044A04" w:rsidP="00785C0C">
      <w:pPr>
        <w:tabs>
          <w:tab w:val="left" w:pos="540"/>
        </w:tabs>
        <w:spacing w:after="120"/>
        <w:ind w:left="540" w:hanging="540"/>
        <w:jc w:val="both"/>
      </w:pPr>
      <w:r w:rsidRPr="00E20F33">
        <w:t>(4)</w:t>
      </w:r>
      <w:r w:rsidRPr="00E20F33">
        <w:tab/>
        <w:t>A hallgató félévi tanulmányi munkájának mennyiségét és minőségét a kreditindex (</w:t>
      </w:r>
      <w:r w:rsidRPr="00E20F33">
        <w:rPr>
          <w:b/>
          <w:bCs/>
        </w:rPr>
        <w:t>KI</w:t>
      </w:r>
      <w:r w:rsidRPr="00E20F33">
        <w:t xml:space="preserve">) értékeli. </w:t>
      </w:r>
    </w:p>
    <w:p w:rsidR="00044A04" w:rsidRPr="00E20F33" w:rsidRDefault="00044A04" w:rsidP="00785C0C">
      <w:pPr>
        <w:tabs>
          <w:tab w:val="left" w:pos="720"/>
        </w:tabs>
        <w:spacing w:after="120"/>
        <w:ind w:hanging="432"/>
        <w:jc w:val="center"/>
      </w:pPr>
      <w:r w:rsidRPr="00E20F33">
        <w:rPr>
          <w:position w:val="-24"/>
        </w:rPr>
        <w:object w:dxaOrig="2799" w:dyaOrig="680">
          <v:shape id="_x0000_i1026" type="#_x0000_t75" style="width:138.6pt;height:33.6pt" o:ole="">
            <v:imagedata r:id="rId11" o:title=""/>
          </v:shape>
          <o:OLEObject Type="Embed" ProgID="Equation.3" ShapeID="_x0000_i1026" DrawAspect="Content" ObjectID="_1516626591" r:id="rId12"/>
        </w:object>
      </w:r>
      <w:r w:rsidRPr="00E20F33">
        <w:t>*</w:t>
      </w:r>
    </w:p>
    <w:p w:rsidR="00044A04" w:rsidRPr="00E20F33" w:rsidRDefault="00044A04" w:rsidP="006D4AFF">
      <w:pPr>
        <w:tabs>
          <w:tab w:val="left" w:pos="720"/>
        </w:tabs>
        <w:spacing w:after="240"/>
        <w:ind w:left="540"/>
        <w:jc w:val="both"/>
      </w:pPr>
      <w:r w:rsidRPr="00E20F33">
        <w:t>A hallgató felelősségteljes tanrend-kialakítását és az ösztöndíj igazságos elosztását szolgálja a  korrigált kreditindex  (</w:t>
      </w:r>
      <w:r w:rsidRPr="00E20F33">
        <w:rPr>
          <w:b/>
          <w:bCs/>
        </w:rPr>
        <w:t>KI</w:t>
      </w:r>
      <w:r w:rsidRPr="00E20F33">
        <w:rPr>
          <w:b/>
          <w:bCs/>
          <w:vertAlign w:val="subscript"/>
        </w:rPr>
        <w:t>korr</w:t>
      </w:r>
      <w:r w:rsidRPr="00E20F33">
        <w:t>)</w:t>
      </w:r>
    </w:p>
    <w:p w:rsidR="00044A04" w:rsidRPr="00E20F33" w:rsidRDefault="00044A04" w:rsidP="00785C0C">
      <w:pPr>
        <w:tabs>
          <w:tab w:val="left" w:pos="720"/>
        </w:tabs>
        <w:spacing w:after="120"/>
        <w:ind w:left="540" w:hanging="432"/>
        <w:jc w:val="center"/>
      </w:pPr>
      <w:r w:rsidRPr="00E20F33">
        <w:rPr>
          <w:position w:val="-32"/>
        </w:rPr>
        <w:object w:dxaOrig="4320" w:dyaOrig="760">
          <v:shape id="_x0000_i1027" type="#_x0000_t75" style="width:3in;height:37.8pt" o:ole="">
            <v:imagedata r:id="rId13" o:title=""/>
          </v:shape>
          <o:OLEObject Type="Embed" ProgID="Equation.3" ShapeID="_x0000_i1027" DrawAspect="Content" ObjectID="_1516626592" r:id="rId14"/>
        </w:object>
      </w:r>
      <w:r w:rsidRPr="00E20F33">
        <w:t>*</w:t>
      </w:r>
    </w:p>
    <w:p w:rsidR="00044A04" w:rsidRPr="00E20F33" w:rsidRDefault="00044A04" w:rsidP="006D4AFF">
      <w:pPr>
        <w:tabs>
          <w:tab w:val="left" w:pos="720"/>
        </w:tabs>
        <w:jc w:val="both"/>
      </w:pPr>
      <w:r w:rsidRPr="00E20F33">
        <w:tab/>
        <w:t>* Megjegyzés: A nevezőben lévő 30-as érték a mintaterv szerint félévenként változhat.</w:t>
      </w:r>
    </w:p>
    <w:p w:rsidR="00044A04" w:rsidRPr="00E20F33" w:rsidRDefault="00044A04" w:rsidP="006D4AFF">
      <w:pPr>
        <w:tabs>
          <w:tab w:val="left" w:pos="720"/>
        </w:tabs>
        <w:jc w:val="both"/>
      </w:pPr>
    </w:p>
    <w:p w:rsidR="00044A04" w:rsidRPr="00E20F33" w:rsidRDefault="00044A04" w:rsidP="006D4AFF">
      <w:pPr>
        <w:tabs>
          <w:tab w:val="left" w:pos="540"/>
        </w:tabs>
        <w:ind w:left="540" w:hanging="540"/>
        <w:jc w:val="both"/>
      </w:pPr>
      <w:r w:rsidRPr="00E20F33">
        <w:t>(5)</w:t>
      </w:r>
      <w:r w:rsidRPr="00E20F33">
        <w:tab/>
        <w:t xml:space="preserve">Az akkreditált tantárgy eredménye beszámítandó a súlyozott tanulmányi átlagba, kivéve, ha azt a hallgató a szakmai képzéséhez nem tartozó tantárgyak köréből a szabadon választott tantárgyakra engedélyezett kereten felül veszi fel. </w:t>
      </w:r>
    </w:p>
    <w:p w:rsidR="00044A04" w:rsidRPr="00E20F33" w:rsidRDefault="00044A04" w:rsidP="006D4AFF">
      <w:pPr>
        <w:jc w:val="both"/>
      </w:pPr>
    </w:p>
    <w:p w:rsidR="00044A04" w:rsidRPr="00E20F33" w:rsidRDefault="00044A04" w:rsidP="006D4AFF">
      <w:pPr>
        <w:tabs>
          <w:tab w:val="left" w:pos="540"/>
        </w:tabs>
        <w:ind w:left="540" w:hanging="540"/>
        <w:jc w:val="both"/>
      </w:pPr>
      <w:r w:rsidRPr="00E20F33">
        <w:t>(6)</w:t>
      </w:r>
      <w:r w:rsidRPr="00E20F33">
        <w:tab/>
        <w:t>A vizsgaidőszak végén a félévi tanulmányi követelmények teljesítésétől függetlenül a leckekönyvet/Neptunt le kell zárni.</w:t>
      </w:r>
    </w:p>
    <w:p w:rsidR="00044A04" w:rsidRPr="00E20F33" w:rsidRDefault="00044A04" w:rsidP="00785C0C">
      <w:pPr>
        <w:numPr>
          <w:ilvl w:val="12"/>
          <w:numId w:val="0"/>
        </w:numPr>
        <w:ind w:left="340" w:hanging="340"/>
        <w:jc w:val="both"/>
      </w:pPr>
    </w:p>
    <w:p w:rsidR="00044A04" w:rsidRPr="00E20F33" w:rsidRDefault="00044A04" w:rsidP="006D4AFF">
      <w:pPr>
        <w:tabs>
          <w:tab w:val="left" w:pos="540"/>
        </w:tabs>
        <w:ind w:left="540" w:hanging="540"/>
        <w:jc w:val="both"/>
      </w:pPr>
      <w:r w:rsidRPr="00E20F33">
        <w:t>(7)</w:t>
      </w:r>
      <w:r w:rsidRPr="00E20F33">
        <w:tab/>
        <w:t>A félévi  tanulmányi átlageredményt a vizsgaidőszak lezárását követően, haladéktalanul meg kell állapítani.</w:t>
      </w:r>
    </w:p>
    <w:p w:rsidR="00044A04" w:rsidRPr="00E20F33" w:rsidRDefault="00044A04" w:rsidP="00785C0C">
      <w:pPr>
        <w:numPr>
          <w:ilvl w:val="12"/>
          <w:numId w:val="0"/>
        </w:numPr>
        <w:ind w:left="340" w:hanging="340"/>
        <w:jc w:val="both"/>
      </w:pPr>
    </w:p>
    <w:p w:rsidR="00044A04" w:rsidRPr="00E20F33" w:rsidRDefault="00044A04" w:rsidP="006D4AFF">
      <w:pPr>
        <w:tabs>
          <w:tab w:val="left" w:pos="540"/>
        </w:tabs>
        <w:ind w:left="540" w:hanging="480"/>
        <w:jc w:val="both"/>
      </w:pPr>
      <w:r w:rsidRPr="00E20F33">
        <w:t>(8)</w:t>
      </w:r>
      <w:r w:rsidRPr="00E20F33">
        <w:tab/>
        <w:t>A kijavított elégtelen osztályzatot az átlageredmény kiszámításánál figyelmen kívül kell hagyni.</w:t>
      </w:r>
    </w:p>
    <w:p w:rsidR="00044A04" w:rsidRPr="00E20F33" w:rsidRDefault="00044A04" w:rsidP="00785C0C">
      <w:pPr>
        <w:numPr>
          <w:ilvl w:val="12"/>
          <w:numId w:val="0"/>
        </w:numPr>
        <w:ind w:left="340" w:hanging="340"/>
        <w:jc w:val="both"/>
      </w:pPr>
    </w:p>
    <w:p w:rsidR="00044A04" w:rsidRPr="00E20F33" w:rsidRDefault="00044A04" w:rsidP="006D4AFF">
      <w:pPr>
        <w:tabs>
          <w:tab w:val="left" w:pos="540"/>
        </w:tabs>
        <w:ind w:left="540" w:hanging="540"/>
        <w:jc w:val="both"/>
      </w:pPr>
      <w:r w:rsidRPr="00E20F33">
        <w:t>(9)</w:t>
      </w:r>
      <w:r w:rsidRPr="00E20F33">
        <w:tab/>
        <w:t>A külföldi részképzésben, illetve a hazai felsőoktatási intézményekben áthallgatás során teljesített tantárgyaknak a Szabályzat 16. §-a szerint megállapított eredményei az átlageredménybe beszámítanak.</w:t>
      </w:r>
    </w:p>
    <w:p w:rsidR="00044A04" w:rsidRPr="00E20F33" w:rsidRDefault="00044A04" w:rsidP="00785C0C">
      <w:pPr>
        <w:numPr>
          <w:ilvl w:val="12"/>
          <w:numId w:val="0"/>
        </w:numPr>
        <w:jc w:val="both"/>
      </w:pPr>
    </w:p>
    <w:p w:rsidR="00044A04" w:rsidRPr="00E20F33" w:rsidRDefault="00044A04" w:rsidP="006D4AFF">
      <w:pPr>
        <w:tabs>
          <w:tab w:val="left" w:pos="540"/>
        </w:tabs>
        <w:ind w:left="540" w:hanging="540"/>
        <w:jc w:val="both"/>
      </w:pPr>
      <w:r w:rsidRPr="00E20F33">
        <w:t>(10)</w:t>
      </w:r>
      <w:r w:rsidRPr="00E20F33">
        <w:tab/>
        <w:t>A Szabályzat 36. §-a alapján szerzett jegyek közül a végleges jegyet kell a kreditindexbe beszámítani.</w:t>
      </w:r>
    </w:p>
    <w:p w:rsidR="00044A04" w:rsidRPr="00E20F33" w:rsidRDefault="00044A04" w:rsidP="00785C0C">
      <w:pPr>
        <w:numPr>
          <w:ilvl w:val="12"/>
          <w:numId w:val="0"/>
        </w:numPr>
        <w:ind w:left="340" w:hanging="340"/>
        <w:jc w:val="both"/>
      </w:pPr>
    </w:p>
    <w:p w:rsidR="00044A04" w:rsidRDefault="00044A04" w:rsidP="00453FF8">
      <w:pPr>
        <w:pStyle w:val="Listaszerbekezds"/>
        <w:numPr>
          <w:ilvl w:val="0"/>
          <w:numId w:val="40"/>
        </w:numPr>
        <w:tabs>
          <w:tab w:val="left" w:pos="540"/>
        </w:tabs>
        <w:jc w:val="both"/>
      </w:pPr>
      <w:r w:rsidRPr="00E20F33">
        <w:t>A kreditindexet két tizedes jegy pontossággal kell kiszámítani, és az eredményt be kell vezetni a hallgató leckekönyvébe és a törzskönyvébe.</w:t>
      </w:r>
    </w:p>
    <w:p w:rsidR="00044A04" w:rsidRDefault="00044A04" w:rsidP="0081101F">
      <w:pPr>
        <w:tabs>
          <w:tab w:val="left" w:pos="540"/>
        </w:tabs>
        <w:jc w:val="both"/>
      </w:pPr>
    </w:p>
    <w:p w:rsidR="00044A04" w:rsidRPr="00E20F33" w:rsidRDefault="00044A04" w:rsidP="00453FF8">
      <w:pPr>
        <w:pStyle w:val="Listaszerbekezds"/>
        <w:numPr>
          <w:ilvl w:val="0"/>
          <w:numId w:val="40"/>
        </w:numPr>
        <w:tabs>
          <w:tab w:val="left" w:pos="540"/>
        </w:tabs>
        <w:jc w:val="both"/>
      </w:pPr>
      <w:r w:rsidRPr="008E6B2C">
        <w:rPr>
          <w:b/>
          <w:bCs/>
          <w:i/>
          <w:iCs/>
        </w:rPr>
        <w:t xml:space="preserve"> A vizsgaidőszak</w:t>
      </w:r>
      <w:r>
        <w:rPr>
          <w:b/>
          <w:bCs/>
          <w:i/>
          <w:iCs/>
        </w:rPr>
        <w:t xml:space="preserve"> után, február 15-ig és július 20-ig történik a félévek lezárása, és a tanulmányi átlagok kiszámítása</w:t>
      </w:r>
      <w:r w:rsidRPr="008E6B2C">
        <w:rPr>
          <w:b/>
          <w:bCs/>
          <w:i/>
          <w:iCs/>
        </w:rPr>
        <w:t xml:space="preserve">. Az átlagszámítás azon tantárgyak alapján történik, amelyek a vizsgaidőszak végén a </w:t>
      </w:r>
      <w:r>
        <w:rPr>
          <w:b/>
          <w:bCs/>
          <w:i/>
          <w:iCs/>
        </w:rPr>
        <w:t>NEPTUN-ban</w:t>
      </w:r>
      <w:r w:rsidRPr="008E6B2C">
        <w:rPr>
          <w:b/>
          <w:bCs/>
          <w:i/>
          <w:iCs/>
        </w:rPr>
        <w:t xml:space="preserve"> rögzítésre kerültek.</w:t>
      </w:r>
    </w:p>
    <w:p w:rsidR="00044A04" w:rsidRPr="00E20F33" w:rsidRDefault="00044A04" w:rsidP="00C93CD2">
      <w:pPr>
        <w:tabs>
          <w:tab w:val="num" w:pos="0"/>
        </w:tabs>
        <w:jc w:val="both"/>
        <w:rPr>
          <w:b/>
          <w:i/>
        </w:rPr>
      </w:pPr>
    </w:p>
    <w:p w:rsidR="00044A04" w:rsidRPr="00E20F33" w:rsidRDefault="00044A04" w:rsidP="00785C0C">
      <w:pPr>
        <w:jc w:val="both"/>
      </w:pPr>
    </w:p>
    <w:p w:rsidR="00044A04" w:rsidRPr="00E20F33" w:rsidRDefault="00044A04" w:rsidP="00785C0C">
      <w:pPr>
        <w:jc w:val="both"/>
      </w:pPr>
    </w:p>
    <w:p w:rsidR="00044A04" w:rsidRPr="00E20F33" w:rsidRDefault="00044A04" w:rsidP="00785C0C">
      <w:pPr>
        <w:jc w:val="center"/>
        <w:rPr>
          <w:b/>
          <w:bCs/>
        </w:rPr>
      </w:pPr>
      <w:r w:rsidRPr="00E20F33">
        <w:rPr>
          <w:b/>
          <w:bCs/>
        </w:rPr>
        <w:t>9. A tantárgyfelvétel megismétlése</w:t>
      </w:r>
    </w:p>
    <w:p w:rsidR="00044A04" w:rsidRPr="00E20F33" w:rsidRDefault="00044A04" w:rsidP="00785C0C">
      <w:pPr>
        <w:jc w:val="center"/>
        <w:rPr>
          <w:b/>
          <w:bCs/>
        </w:rPr>
      </w:pPr>
    </w:p>
    <w:p w:rsidR="00044A04" w:rsidRPr="00E20F33" w:rsidRDefault="00044A04" w:rsidP="00785C0C">
      <w:pPr>
        <w:jc w:val="center"/>
        <w:rPr>
          <w:b/>
          <w:bCs/>
        </w:rPr>
      </w:pPr>
      <w:r w:rsidRPr="00E20F33">
        <w:rPr>
          <w:b/>
          <w:bCs/>
        </w:rPr>
        <w:t>38. §</w:t>
      </w:r>
      <w:r w:rsidRPr="00E20F33">
        <w:rPr>
          <w:rStyle w:val="Lbjegyzet-hivatkozs"/>
          <w:b/>
          <w:bCs/>
        </w:rPr>
        <w:footnoteReference w:id="32"/>
      </w:r>
    </w:p>
    <w:p w:rsidR="00044A04" w:rsidRPr="00E20F33" w:rsidRDefault="00044A04" w:rsidP="00785C0C">
      <w:pPr>
        <w:jc w:val="both"/>
      </w:pPr>
    </w:p>
    <w:p w:rsidR="00044A04" w:rsidRPr="00E20F33" w:rsidRDefault="00044A04" w:rsidP="005F5BA0">
      <w:pPr>
        <w:jc w:val="both"/>
      </w:pPr>
      <w:r w:rsidRPr="00E20F33">
        <w:t>Meg kell ismételni a tantárgyfelvételt a hallgatónak, ha nem teljesítette a tantervben, illetve a tantárgyi követelményrendszerben előírt kötelezettségeket. Ugyanazt a tantárgyat a hallgató maximum háromszor veheti fel, de ettől a karok a kari kiegészítésükben eltérhetnek. A 35 §. (3) alapján, ha a sikertelen vizsgák száma a három tantárgyfelvétel alatt nem éri el az ötöt, dékáni méltányossággal újabb tantárgyfelvételre is sor kerülhet.</w:t>
      </w:r>
    </w:p>
    <w:p w:rsidR="00044A04" w:rsidRPr="00E20F33" w:rsidRDefault="00044A04" w:rsidP="00785C0C">
      <w:pPr>
        <w:jc w:val="both"/>
      </w:pPr>
    </w:p>
    <w:p w:rsidR="00044A04" w:rsidRPr="005D36C4" w:rsidRDefault="00044A04" w:rsidP="00675BEE">
      <w:pPr>
        <w:numPr>
          <w:ilvl w:val="0"/>
          <w:numId w:val="55"/>
        </w:numPr>
        <w:autoSpaceDE w:val="0"/>
        <w:autoSpaceDN w:val="0"/>
        <w:spacing w:before="120"/>
        <w:jc w:val="both"/>
        <w:rPr>
          <w:b/>
          <w:bCs/>
          <w:i/>
          <w:iCs/>
        </w:rPr>
      </w:pPr>
      <w:r w:rsidRPr="008E6B2C">
        <w:rPr>
          <w:b/>
          <w:bCs/>
          <w:i/>
          <w:iCs/>
        </w:rPr>
        <w:t xml:space="preserve">Valamennyi tantárgy a mintatantervtől eltérő félévben is meghirdethető. </w:t>
      </w:r>
      <w:r w:rsidRPr="008E6B2C">
        <w:rPr>
          <w:b/>
          <w:i/>
        </w:rPr>
        <w:t>Vizsgával záruló tantárgyak</w:t>
      </w:r>
      <w:r>
        <w:rPr>
          <w:b/>
          <w:i/>
        </w:rPr>
        <w:t>at</w:t>
      </w:r>
      <w:r w:rsidRPr="008E6B2C">
        <w:rPr>
          <w:b/>
          <w:i/>
        </w:rPr>
        <w:t xml:space="preserve"> meg</w:t>
      </w:r>
      <w:r>
        <w:rPr>
          <w:b/>
          <w:i/>
        </w:rPr>
        <w:t xml:space="preserve"> kell </w:t>
      </w:r>
      <w:r w:rsidRPr="008E6B2C">
        <w:rPr>
          <w:b/>
          <w:i/>
        </w:rPr>
        <w:t>hirdet</w:t>
      </w:r>
      <w:r>
        <w:rPr>
          <w:b/>
          <w:i/>
        </w:rPr>
        <w:t>ni</w:t>
      </w:r>
      <w:r w:rsidRPr="008E6B2C">
        <w:rPr>
          <w:b/>
          <w:i/>
        </w:rPr>
        <w:t xml:space="preserve"> tanórák megtartása nélkül</w:t>
      </w:r>
      <w:r>
        <w:rPr>
          <w:b/>
          <w:i/>
        </w:rPr>
        <w:t>, csak vizsgára (CV-s tantárgyak)</w:t>
      </w:r>
      <w:r w:rsidRPr="008E6B2C">
        <w:rPr>
          <w:b/>
          <w:i/>
        </w:rPr>
        <w:t xml:space="preserve">. Ebben az esetben a félévközi követelmények teljesítését igazoló aláírásnak </w:t>
      </w:r>
      <w:r>
        <w:rPr>
          <w:b/>
          <w:i/>
        </w:rPr>
        <w:t>a megléte a t</w:t>
      </w:r>
      <w:r w:rsidRPr="008E6B2C">
        <w:rPr>
          <w:b/>
          <w:i/>
        </w:rPr>
        <w:t>antárgy felvételének feltétele.</w:t>
      </w:r>
    </w:p>
    <w:p w:rsidR="00044A04" w:rsidRPr="009A5CE0" w:rsidRDefault="00044A04" w:rsidP="00675BEE">
      <w:pPr>
        <w:numPr>
          <w:ilvl w:val="0"/>
          <w:numId w:val="55"/>
        </w:numPr>
        <w:autoSpaceDE w:val="0"/>
        <w:autoSpaceDN w:val="0"/>
        <w:spacing w:before="120"/>
        <w:jc w:val="both"/>
        <w:rPr>
          <w:b/>
          <w:bCs/>
          <w:i/>
          <w:iCs/>
        </w:rPr>
      </w:pPr>
      <w:r w:rsidRPr="009A5CE0">
        <w:rPr>
          <w:b/>
          <w:bCs/>
          <w:i/>
          <w:iCs/>
        </w:rPr>
        <w:t>Tantárgyat csak vizsgára („CV”) felvenni csak a mintatantervtől eltérő félévben (tanórák látogatása nélküli félévben) lehet.</w:t>
      </w:r>
    </w:p>
    <w:p w:rsidR="00044A04" w:rsidRPr="009A5CE0" w:rsidRDefault="00044A04" w:rsidP="007D0313">
      <w:pPr>
        <w:spacing w:before="120"/>
        <w:rPr>
          <w:b/>
          <w:i/>
        </w:rPr>
      </w:pPr>
    </w:p>
    <w:p w:rsidR="00044A04" w:rsidRPr="005D36C4" w:rsidRDefault="00044A04" w:rsidP="007D0313">
      <w:pPr>
        <w:ind w:left="300"/>
        <w:jc w:val="both"/>
        <w:rPr>
          <w:b/>
          <w:i/>
          <w:color w:val="FF0000"/>
        </w:rPr>
      </w:pPr>
      <w:r w:rsidRPr="008E6B2C">
        <w:rPr>
          <w:b/>
          <w:i/>
        </w:rPr>
        <w:t xml:space="preserve">Egy tantárgy sikertelen teljesítés esetén </w:t>
      </w:r>
      <w:r>
        <w:rPr>
          <w:b/>
          <w:i/>
        </w:rPr>
        <w:t>általában</w:t>
      </w:r>
      <w:r w:rsidRPr="008E6B2C">
        <w:rPr>
          <w:b/>
          <w:i/>
        </w:rPr>
        <w:t xml:space="preserve"> 3 alkalommal vehető fel,</w:t>
      </w:r>
      <w:r>
        <w:rPr>
          <w:b/>
          <w:i/>
        </w:rPr>
        <w:t xml:space="preserve"> amelybe</w:t>
      </w:r>
      <w:r w:rsidRPr="008E6B2C">
        <w:rPr>
          <w:b/>
          <w:i/>
        </w:rPr>
        <w:t xml:space="preserve"> </w:t>
      </w:r>
      <w:r>
        <w:rPr>
          <w:b/>
          <w:i/>
        </w:rPr>
        <w:t>a csak vizsgára történő felvétel is beszámít. Méltányosságból 4. tantárgyfelvétel is engedélyezhető. A</w:t>
      </w:r>
      <w:r w:rsidRPr="008E6B2C">
        <w:rPr>
          <w:b/>
          <w:i/>
        </w:rPr>
        <w:t xml:space="preserve"> szigorlat több alkalommal is felvehető. Szigorlat csak vizsgaidőszakban hirdethető és a sikertelen szigorlatot a sikeres teljesítésig minden félévben fel kell </w:t>
      </w:r>
      <w:r w:rsidRPr="009A5CE0">
        <w:rPr>
          <w:b/>
          <w:i/>
        </w:rPr>
        <w:t xml:space="preserve">venni. </w:t>
      </w:r>
      <w:r w:rsidRPr="0045025E">
        <w:rPr>
          <w:b/>
          <w:i/>
          <w:strike/>
        </w:rPr>
        <w:t xml:space="preserve">Egy szigorlati tantárgy vizsga lehetőségeinek száma maximum 9. </w:t>
      </w:r>
    </w:p>
    <w:p w:rsidR="00044A04" w:rsidRDefault="00044A04" w:rsidP="00675BEE">
      <w:pPr>
        <w:numPr>
          <w:ilvl w:val="0"/>
          <w:numId w:val="55"/>
        </w:numPr>
        <w:autoSpaceDE w:val="0"/>
        <w:autoSpaceDN w:val="0"/>
        <w:spacing w:before="120"/>
        <w:rPr>
          <w:b/>
          <w:i/>
        </w:rPr>
      </w:pPr>
      <w:r w:rsidRPr="008E6B2C">
        <w:rPr>
          <w:b/>
          <w:i/>
        </w:rPr>
        <w:t xml:space="preserve">A </w:t>
      </w:r>
      <w:r>
        <w:rPr>
          <w:b/>
          <w:i/>
        </w:rPr>
        <w:t xml:space="preserve">tantárgy </w:t>
      </w:r>
      <w:r w:rsidRPr="008E6B2C">
        <w:rPr>
          <w:b/>
          <w:i/>
        </w:rPr>
        <w:t>3.</w:t>
      </w:r>
      <w:r>
        <w:rPr>
          <w:b/>
          <w:i/>
        </w:rPr>
        <w:t xml:space="preserve"> - kivételes esetben 4. - </w:t>
      </w:r>
      <w:r w:rsidRPr="008E6B2C">
        <w:rPr>
          <w:b/>
          <w:i/>
        </w:rPr>
        <w:t xml:space="preserve"> sikertelen teljesítés</w:t>
      </w:r>
      <w:r>
        <w:rPr>
          <w:b/>
          <w:i/>
        </w:rPr>
        <w:t>e</w:t>
      </w:r>
      <w:r w:rsidRPr="008E6B2C">
        <w:rPr>
          <w:b/>
          <w:i/>
        </w:rPr>
        <w:t xml:space="preserve"> után a hallgatót el kell bocsátani.</w:t>
      </w:r>
    </w:p>
    <w:p w:rsidR="00044A04" w:rsidRPr="00E20F33" w:rsidRDefault="00044A04" w:rsidP="00785C0C">
      <w:pPr>
        <w:tabs>
          <w:tab w:val="left" w:pos="540"/>
        </w:tabs>
        <w:jc w:val="both"/>
      </w:pPr>
    </w:p>
    <w:p w:rsidR="00044A04" w:rsidRPr="00E20F33" w:rsidRDefault="00044A04" w:rsidP="00785C0C">
      <w:pPr>
        <w:tabs>
          <w:tab w:val="left" w:pos="540"/>
        </w:tabs>
        <w:jc w:val="both"/>
      </w:pPr>
    </w:p>
    <w:p w:rsidR="00044A04" w:rsidRPr="00E20F33" w:rsidRDefault="00044A04" w:rsidP="00785C0C">
      <w:pPr>
        <w:jc w:val="center"/>
        <w:rPr>
          <w:b/>
          <w:bCs/>
        </w:rPr>
      </w:pPr>
      <w:r w:rsidRPr="00E20F33">
        <w:rPr>
          <w:b/>
          <w:bCs/>
        </w:rPr>
        <w:t>10. Tanulmányi vétségek és eljárások</w:t>
      </w:r>
    </w:p>
    <w:p w:rsidR="00044A04" w:rsidRPr="00E20F33" w:rsidRDefault="00044A04" w:rsidP="00785C0C">
      <w:pPr>
        <w:ind w:left="1416" w:firstLine="708"/>
        <w:jc w:val="center"/>
        <w:rPr>
          <w:b/>
          <w:bCs/>
        </w:rPr>
      </w:pPr>
    </w:p>
    <w:p w:rsidR="00044A04" w:rsidRPr="00E20F33" w:rsidRDefault="00044A04" w:rsidP="00785C0C">
      <w:pPr>
        <w:jc w:val="center"/>
        <w:rPr>
          <w:b/>
          <w:bCs/>
        </w:rPr>
      </w:pPr>
      <w:r w:rsidRPr="00E20F33">
        <w:rPr>
          <w:b/>
          <w:bCs/>
        </w:rPr>
        <w:t>39. §</w:t>
      </w:r>
    </w:p>
    <w:p w:rsidR="00044A04" w:rsidRPr="00E20F33" w:rsidRDefault="00044A04" w:rsidP="00785C0C">
      <w:pPr>
        <w:ind w:left="1416" w:firstLine="708"/>
        <w:jc w:val="center"/>
        <w:rPr>
          <w:b/>
          <w:bCs/>
        </w:rPr>
      </w:pPr>
    </w:p>
    <w:p w:rsidR="00044A04" w:rsidRPr="00E20F33" w:rsidRDefault="00044A04" w:rsidP="00DF2586">
      <w:pPr>
        <w:ind w:left="540" w:hanging="540"/>
        <w:jc w:val="both"/>
        <w:rPr>
          <w:bCs/>
        </w:rPr>
      </w:pPr>
      <w:r w:rsidRPr="00E20F33">
        <w:rPr>
          <w:bCs/>
        </w:rPr>
        <w:t>(1)</w:t>
      </w:r>
      <w:r w:rsidRPr="00E20F33">
        <w:rPr>
          <w:bCs/>
        </w:rPr>
        <w:tab/>
        <w:t>A hallgatók kötelesek betartani az Egyetem írott és íratlan etikai normáit. A tanulmányok sikeres elvégzéséhez csak a megengedett eszközök és módszerek használhatók fel.</w:t>
      </w:r>
    </w:p>
    <w:p w:rsidR="00044A04" w:rsidRPr="00E20F33" w:rsidRDefault="00044A04" w:rsidP="00785C0C">
      <w:pPr>
        <w:jc w:val="both"/>
        <w:rPr>
          <w:bCs/>
        </w:rPr>
      </w:pPr>
    </w:p>
    <w:p w:rsidR="00044A04" w:rsidRPr="00E20F33" w:rsidRDefault="00044A04" w:rsidP="002C7718">
      <w:pPr>
        <w:numPr>
          <w:ilvl w:val="0"/>
          <w:numId w:val="18"/>
        </w:numPr>
        <w:ind w:left="540" w:hanging="540"/>
        <w:jc w:val="both"/>
        <w:rPr>
          <w:bCs/>
        </w:rPr>
      </w:pPr>
      <w:r w:rsidRPr="00E20F33">
        <w:rPr>
          <w:bCs/>
        </w:rPr>
        <w:t>Tanulmányi vétségnek számít különösen, ha egy hallgató</w:t>
      </w:r>
    </w:p>
    <w:p w:rsidR="00044A04" w:rsidRPr="00E20F33" w:rsidRDefault="00044A04" w:rsidP="00CC6EE9">
      <w:pPr>
        <w:numPr>
          <w:ilvl w:val="0"/>
          <w:numId w:val="30"/>
        </w:numPr>
        <w:jc w:val="both"/>
        <w:rPr>
          <w:bCs/>
        </w:rPr>
      </w:pPr>
      <w:r w:rsidRPr="00E20F33">
        <w:rPr>
          <w:bCs/>
        </w:rPr>
        <w:t>más munkáját a sajátjaként tünteti fel, vagy nem hivatkozik megfelelően más munkájára (plágium),</w:t>
      </w:r>
    </w:p>
    <w:p w:rsidR="00044A04" w:rsidRPr="00E20F33" w:rsidRDefault="00044A04" w:rsidP="00CC6EE9">
      <w:pPr>
        <w:numPr>
          <w:ilvl w:val="0"/>
          <w:numId w:val="30"/>
        </w:numPr>
        <w:jc w:val="both"/>
        <w:rPr>
          <w:bCs/>
        </w:rPr>
      </w:pPr>
      <w:r w:rsidRPr="00E20F33">
        <w:rPr>
          <w:bCs/>
        </w:rPr>
        <w:t>akár írásos, akár szóbeli formában információkat próbál szerezni a vizsgafeladatokról, ha azok nem nyilvánosak,</w:t>
      </w:r>
    </w:p>
    <w:p w:rsidR="00044A04" w:rsidRPr="00E20F33" w:rsidRDefault="00044A04" w:rsidP="00CC6EE9">
      <w:pPr>
        <w:numPr>
          <w:ilvl w:val="0"/>
          <w:numId w:val="30"/>
        </w:numPr>
        <w:jc w:val="both"/>
        <w:rPr>
          <w:bCs/>
        </w:rPr>
      </w:pPr>
      <w:r w:rsidRPr="00E20F33">
        <w:rPr>
          <w:bCs/>
        </w:rPr>
        <w:t>a vizsgán másoknak meg nem engedett módon segít, vagy őt segítik.</w:t>
      </w:r>
    </w:p>
    <w:p w:rsidR="00044A04" w:rsidRPr="00E20F33" w:rsidRDefault="00044A04" w:rsidP="00785C0C">
      <w:pPr>
        <w:jc w:val="both"/>
        <w:rPr>
          <w:bCs/>
        </w:rPr>
      </w:pPr>
    </w:p>
    <w:p w:rsidR="00044A04" w:rsidRPr="00E20F33" w:rsidRDefault="00044A04" w:rsidP="00DF2586">
      <w:pPr>
        <w:ind w:left="540" w:hanging="540"/>
        <w:jc w:val="both"/>
        <w:rPr>
          <w:bCs/>
        </w:rPr>
      </w:pPr>
      <w:r w:rsidRPr="00E20F33">
        <w:rPr>
          <w:bCs/>
        </w:rPr>
        <w:t>(3)</w:t>
      </w:r>
      <w:r w:rsidRPr="00E20F33">
        <w:rPr>
          <w:bCs/>
        </w:rPr>
        <w:tab/>
        <w:t>A vizsgaszabályok enyhébbnek ítélt megsértése esetében az oktatónak, illetve az oktatási szervezeti egység vezetőjének jogában áll saját hatáskörben eljárni, azonban az esetet ekkor is jelentenie kell a dékánnak. Az oktató vagy az oktatási szervezeti egység vezetője által kiszabható enyhébb büntetés az adott vizsga alóli felfüggesztés, elégtelen osztályzat, vagy az adott tantárgy ismétlésére való utasítás. Az oktatási szervezeti egység vezetője kérheti az ügy fegyelmi bizottság előtti tárgyalását.</w:t>
      </w:r>
    </w:p>
    <w:p w:rsidR="00044A04" w:rsidRPr="00E20F33" w:rsidRDefault="00044A04" w:rsidP="00785C0C">
      <w:pPr>
        <w:tabs>
          <w:tab w:val="left" w:pos="540"/>
        </w:tabs>
        <w:spacing w:after="120"/>
        <w:jc w:val="both"/>
      </w:pPr>
    </w:p>
    <w:p w:rsidR="00044A04" w:rsidRPr="00E20F33" w:rsidRDefault="00044A04" w:rsidP="00DF2586">
      <w:pPr>
        <w:tabs>
          <w:tab w:val="left" w:pos="540"/>
        </w:tabs>
        <w:spacing w:after="120"/>
        <w:ind w:left="540" w:hanging="540"/>
        <w:jc w:val="both"/>
      </w:pPr>
      <w:r w:rsidRPr="00E20F33">
        <w:t>(4)</w:t>
      </w:r>
      <w:r w:rsidRPr="00E20F33">
        <w:tab/>
        <w:t>[törölve]</w:t>
      </w:r>
      <w:r w:rsidRPr="00E20F33">
        <w:rPr>
          <w:rStyle w:val="Lbjegyzet-hivatkozs"/>
        </w:rPr>
        <w:footnoteReference w:id="33"/>
      </w:r>
      <w:r w:rsidRPr="00E20F33">
        <w:t xml:space="preserve"> </w:t>
      </w:r>
    </w:p>
    <w:p w:rsidR="00044A04" w:rsidRPr="00E20F33" w:rsidRDefault="00044A04" w:rsidP="00DF2586">
      <w:pPr>
        <w:tabs>
          <w:tab w:val="left" w:pos="540"/>
        </w:tabs>
        <w:spacing w:after="120"/>
        <w:ind w:left="540" w:hanging="540"/>
        <w:jc w:val="both"/>
      </w:pPr>
      <w:r w:rsidRPr="00E20F33">
        <w:t>(5)</w:t>
      </w:r>
      <w:r w:rsidRPr="00E20F33">
        <w:tab/>
        <w:t xml:space="preserve">A jogerős elmarasztaló határozat után, a hallgató kreditnyilvántartásából a jogtalanul szerzett és elismert krediteket törölni kell. </w:t>
      </w:r>
    </w:p>
    <w:p w:rsidR="00044A04" w:rsidRPr="00E20F33" w:rsidRDefault="00044A04" w:rsidP="00785C0C">
      <w:pPr>
        <w:jc w:val="both"/>
      </w:pPr>
    </w:p>
    <w:p w:rsidR="00044A04" w:rsidRPr="00E20F33" w:rsidRDefault="00044A04" w:rsidP="00785C0C">
      <w:pPr>
        <w:jc w:val="both"/>
      </w:pPr>
    </w:p>
    <w:p w:rsidR="00044A04" w:rsidRPr="00E20F33" w:rsidRDefault="00044A04" w:rsidP="00785C0C">
      <w:pPr>
        <w:jc w:val="both"/>
      </w:pPr>
    </w:p>
    <w:p w:rsidR="00044A04" w:rsidRPr="00E20F33" w:rsidRDefault="00044A04" w:rsidP="00785C0C">
      <w:pPr>
        <w:jc w:val="center"/>
        <w:outlineLvl w:val="0"/>
        <w:rPr>
          <w:b/>
          <w:bCs/>
        </w:rPr>
      </w:pPr>
      <w:r w:rsidRPr="00E20F33">
        <w:rPr>
          <w:b/>
          <w:bCs/>
        </w:rPr>
        <w:t>IV.</w:t>
      </w:r>
    </w:p>
    <w:p w:rsidR="00044A04" w:rsidRPr="00E20F33" w:rsidRDefault="00044A04" w:rsidP="00785C0C">
      <w:pPr>
        <w:jc w:val="center"/>
        <w:rPr>
          <w:b/>
          <w:bCs/>
        </w:rPr>
      </w:pPr>
    </w:p>
    <w:p w:rsidR="00044A04" w:rsidRPr="00E20F33" w:rsidRDefault="00044A04" w:rsidP="00785C0C">
      <w:pPr>
        <w:jc w:val="center"/>
        <w:outlineLvl w:val="0"/>
        <w:rPr>
          <w:b/>
          <w:bCs/>
        </w:rPr>
      </w:pPr>
      <w:r w:rsidRPr="00E20F33">
        <w:rPr>
          <w:b/>
          <w:bCs/>
        </w:rPr>
        <w:t>A VÉGBIZONYÍTVÁNYRA (ABSZOLUTÓRIUMRA), A SZAKDOLGOZATRA</w:t>
      </w:r>
    </w:p>
    <w:p w:rsidR="00044A04" w:rsidRPr="00E20F33" w:rsidRDefault="00044A04" w:rsidP="00785C0C">
      <w:pPr>
        <w:jc w:val="center"/>
        <w:rPr>
          <w:b/>
          <w:bCs/>
        </w:rPr>
      </w:pPr>
      <w:r w:rsidRPr="00E20F33">
        <w:rPr>
          <w:b/>
          <w:bCs/>
        </w:rPr>
        <w:t>(DIPLOMADOLGOZATRA), A ZÁRÓVIZSGÁRA ÉS AZ OKLEVÉLRE</w:t>
      </w:r>
    </w:p>
    <w:p w:rsidR="00044A04" w:rsidRPr="00E20F33" w:rsidRDefault="00044A04" w:rsidP="00785C0C">
      <w:pPr>
        <w:jc w:val="center"/>
        <w:rPr>
          <w:b/>
          <w:bCs/>
        </w:rPr>
      </w:pPr>
      <w:r w:rsidRPr="00E20F33">
        <w:rPr>
          <w:b/>
          <w:bCs/>
        </w:rPr>
        <w:t>VONATKOZÓ RENDELKEZÉSEK</w:t>
      </w:r>
    </w:p>
    <w:p w:rsidR="00044A04" w:rsidRPr="00E20F33" w:rsidRDefault="00044A04" w:rsidP="00785C0C">
      <w:pPr>
        <w:jc w:val="center"/>
        <w:rPr>
          <w:b/>
          <w:bCs/>
        </w:rPr>
      </w:pPr>
    </w:p>
    <w:p w:rsidR="00044A04" w:rsidRPr="00E20F33" w:rsidRDefault="00044A04" w:rsidP="00CC6EE9">
      <w:pPr>
        <w:numPr>
          <w:ilvl w:val="0"/>
          <w:numId w:val="25"/>
        </w:numPr>
        <w:jc w:val="center"/>
        <w:rPr>
          <w:b/>
          <w:bCs/>
        </w:rPr>
      </w:pPr>
      <w:r w:rsidRPr="00E20F33">
        <w:rPr>
          <w:b/>
          <w:bCs/>
        </w:rPr>
        <w:t>A képzés lezárása</w:t>
      </w:r>
    </w:p>
    <w:p w:rsidR="00044A04" w:rsidRPr="00E20F33" w:rsidRDefault="00044A04" w:rsidP="00785C0C">
      <w:pPr>
        <w:jc w:val="center"/>
        <w:rPr>
          <w:b/>
          <w:bCs/>
        </w:rPr>
      </w:pPr>
    </w:p>
    <w:p w:rsidR="00044A04" w:rsidRPr="00E20F33" w:rsidRDefault="00044A04" w:rsidP="00785C0C">
      <w:pPr>
        <w:jc w:val="center"/>
        <w:rPr>
          <w:b/>
          <w:bCs/>
        </w:rPr>
      </w:pPr>
      <w:r w:rsidRPr="00E20F33">
        <w:rPr>
          <w:b/>
          <w:bCs/>
        </w:rPr>
        <w:t>40. §</w:t>
      </w:r>
    </w:p>
    <w:p w:rsidR="00044A04" w:rsidRPr="00E20F33" w:rsidRDefault="00044A04" w:rsidP="00785C0C">
      <w:pPr>
        <w:jc w:val="both"/>
      </w:pPr>
    </w:p>
    <w:p w:rsidR="00044A04" w:rsidRPr="00E20F33" w:rsidRDefault="00044A04" w:rsidP="002C7718">
      <w:pPr>
        <w:numPr>
          <w:ilvl w:val="0"/>
          <w:numId w:val="19"/>
        </w:numPr>
        <w:tabs>
          <w:tab w:val="left" w:pos="540"/>
        </w:tabs>
        <w:ind w:left="540" w:hanging="540"/>
        <w:jc w:val="both"/>
      </w:pPr>
      <w:r w:rsidRPr="00E20F33">
        <w:t>Az egyetemi és a főiskolai képzés, az Nftv. által szabályozott alap- és mesterképzés, az egységes, osztatlan képzés, valamint a szakirányú továbbképzés lezárásaként a hallgató részére végbizonyítványt (abszolutóriumot) kell kiállítani.</w:t>
      </w:r>
      <w:r w:rsidRPr="00E20F33">
        <w:rPr>
          <w:rStyle w:val="Lbjegyzet-hivatkozs"/>
        </w:rPr>
        <w:footnoteReference w:id="34"/>
      </w:r>
    </w:p>
    <w:p w:rsidR="00044A04" w:rsidRPr="00E20F33" w:rsidRDefault="00044A04" w:rsidP="00785C0C">
      <w:pPr>
        <w:numPr>
          <w:ilvl w:val="12"/>
          <w:numId w:val="0"/>
        </w:numPr>
        <w:ind w:left="340" w:hanging="340"/>
        <w:jc w:val="both"/>
      </w:pPr>
    </w:p>
    <w:p w:rsidR="00044A04" w:rsidRPr="00E20F33" w:rsidRDefault="00044A04" w:rsidP="002C7718">
      <w:pPr>
        <w:numPr>
          <w:ilvl w:val="0"/>
          <w:numId w:val="19"/>
        </w:numPr>
        <w:tabs>
          <w:tab w:val="left" w:pos="540"/>
        </w:tabs>
        <w:ind w:left="540" w:hanging="540"/>
        <w:jc w:val="both"/>
      </w:pPr>
      <w:r w:rsidRPr="00E20F33">
        <w:t>A végbizonyítvány (abszolutórium) a tantervben előírt vizsgák eredményes letételét, a szakmai gyakorlat és – a nyelvvizsga letételének és szakdolgozat (diplomamunka) elkészítésének kivételével – más tanulmányi követelmények teljesítését, illetve – a szakdolgozathoz (diplomamunkához) rendelt kreditpontok kivételével – a képzési és kimeneti követelményekben előírt kreditpontok megszerzését igazolja, amely minősítés és értékelés nélkül tanúsítja, hogy a hallgató a tantervben előírt tanulmányi és vizsgakövetelményeknek mindenben eleget tett. A végbizonyítványt abban a félévben kell kiadni, amelyben a hallgató a megszerzés feltételeit teljesítette. A végbizonyítványt a dékán vagy a dékánhelyettes írja alá.</w:t>
      </w:r>
    </w:p>
    <w:p w:rsidR="00044A04" w:rsidRPr="00E20F33" w:rsidRDefault="00044A04" w:rsidP="00785C0C">
      <w:pPr>
        <w:numPr>
          <w:ilvl w:val="12"/>
          <w:numId w:val="0"/>
        </w:numPr>
        <w:ind w:left="340" w:hanging="340"/>
        <w:jc w:val="both"/>
      </w:pPr>
    </w:p>
    <w:p w:rsidR="00044A04" w:rsidRPr="00E20F33" w:rsidRDefault="00044A04" w:rsidP="002C7718">
      <w:pPr>
        <w:numPr>
          <w:ilvl w:val="0"/>
          <w:numId w:val="19"/>
        </w:numPr>
        <w:tabs>
          <w:tab w:val="left" w:pos="540"/>
        </w:tabs>
        <w:ind w:left="540" w:hanging="540"/>
        <w:jc w:val="both"/>
      </w:pPr>
      <w:r w:rsidRPr="00E20F33">
        <w:t>A végbizonyítványt szerzett hallgató az oklevél megszerzésére záróvizsgát tehet.</w:t>
      </w:r>
    </w:p>
    <w:p w:rsidR="00044A04" w:rsidRPr="00E20F33" w:rsidRDefault="00044A04" w:rsidP="00785C0C">
      <w:pPr>
        <w:jc w:val="both"/>
      </w:pPr>
    </w:p>
    <w:p w:rsidR="00044A04" w:rsidRPr="00E20F33" w:rsidRDefault="00044A04" w:rsidP="00153763">
      <w:pPr>
        <w:jc w:val="center"/>
        <w:rPr>
          <w:b/>
          <w:bCs/>
        </w:rPr>
      </w:pPr>
      <w:r w:rsidRPr="00E20F33">
        <w:rPr>
          <w:b/>
          <w:bCs/>
        </w:rPr>
        <w:t>2. A záróvizsga</w:t>
      </w:r>
    </w:p>
    <w:p w:rsidR="00044A04" w:rsidRPr="00E20F33" w:rsidRDefault="00044A04" w:rsidP="00785C0C">
      <w:pPr>
        <w:jc w:val="center"/>
        <w:rPr>
          <w:b/>
          <w:bCs/>
        </w:rPr>
      </w:pPr>
    </w:p>
    <w:p w:rsidR="00044A04" w:rsidRPr="00E20F33" w:rsidRDefault="00044A04" w:rsidP="00785C0C">
      <w:pPr>
        <w:jc w:val="center"/>
        <w:rPr>
          <w:b/>
          <w:bCs/>
        </w:rPr>
      </w:pPr>
      <w:r w:rsidRPr="00E20F33">
        <w:rPr>
          <w:b/>
          <w:bCs/>
        </w:rPr>
        <w:t>41. §</w:t>
      </w:r>
      <w:r w:rsidRPr="00E20F33">
        <w:rPr>
          <w:rStyle w:val="Lbjegyzet-hivatkozs"/>
          <w:b/>
          <w:bCs/>
        </w:rPr>
        <w:footnoteReference w:id="35"/>
      </w:r>
    </w:p>
    <w:p w:rsidR="00044A04" w:rsidRPr="00E20F33" w:rsidRDefault="00044A04" w:rsidP="00785C0C">
      <w:pPr>
        <w:jc w:val="both"/>
      </w:pPr>
    </w:p>
    <w:p w:rsidR="00044A04" w:rsidRPr="00E20F33" w:rsidRDefault="00044A04" w:rsidP="002C7718">
      <w:pPr>
        <w:numPr>
          <w:ilvl w:val="0"/>
          <w:numId w:val="20"/>
        </w:numPr>
        <w:tabs>
          <w:tab w:val="left" w:pos="540"/>
        </w:tabs>
        <w:ind w:left="540" w:hanging="540"/>
        <w:jc w:val="both"/>
      </w:pPr>
      <w:r w:rsidRPr="00E20F33">
        <w:t xml:space="preserve">A hallgató a végbizonyítvány (abszolutórium) megszerzése után a tanulmányait az egyetemi és főiskolai képzésben, az alap- és mesterképzésben, továbbá a szakirányú továbbképzésben záróvizsgával fejezi be. A felsőoktatási szakképzésben a szakképzésre vonatkozó rendelkezések szerint szakmai vizsgát kell tenni. </w:t>
      </w:r>
    </w:p>
    <w:p w:rsidR="00044A04" w:rsidRPr="00E20F33" w:rsidRDefault="00044A04" w:rsidP="00785C0C">
      <w:pPr>
        <w:numPr>
          <w:ilvl w:val="12"/>
          <w:numId w:val="0"/>
        </w:numPr>
        <w:ind w:left="340" w:hanging="340"/>
        <w:jc w:val="both"/>
      </w:pPr>
    </w:p>
    <w:p w:rsidR="00044A04" w:rsidRPr="00E20F33" w:rsidRDefault="00044A04" w:rsidP="002C7718">
      <w:pPr>
        <w:numPr>
          <w:ilvl w:val="0"/>
          <w:numId w:val="20"/>
        </w:numPr>
        <w:tabs>
          <w:tab w:val="left" w:pos="540"/>
        </w:tabs>
        <w:ind w:left="540" w:hanging="540"/>
        <w:jc w:val="both"/>
      </w:pPr>
      <w:r w:rsidRPr="00E20F33">
        <w:t>A záróvizsga az egyetemi és főiskolai képzésben, az alap- és mesterképzésben, valamint a szakirányú továbbképzésben a végzettség megszerzéséhez szükséges tudás ellenőrzése és értékelése, amelynek során a jelöltnek arról is tanúságot kell tennie, hogy a tanult ismereteket alkalmazni tudja.</w:t>
      </w:r>
    </w:p>
    <w:p w:rsidR="00044A04" w:rsidRPr="00E20F33" w:rsidRDefault="00044A04" w:rsidP="00785C0C">
      <w:pPr>
        <w:numPr>
          <w:ilvl w:val="12"/>
          <w:numId w:val="0"/>
        </w:numPr>
        <w:ind w:left="340" w:hanging="340"/>
        <w:jc w:val="both"/>
      </w:pPr>
    </w:p>
    <w:p w:rsidR="00044A04" w:rsidRPr="00E20F33" w:rsidRDefault="00044A04" w:rsidP="00B37E2F">
      <w:pPr>
        <w:numPr>
          <w:ilvl w:val="12"/>
          <w:numId w:val="0"/>
        </w:numPr>
        <w:ind w:left="540" w:hanging="540"/>
        <w:jc w:val="both"/>
      </w:pPr>
      <w:r w:rsidRPr="00E20F33">
        <w:t>(3)</w:t>
      </w:r>
      <w:r w:rsidRPr="00E20F33">
        <w:tab/>
        <w:t>[törölve]</w:t>
      </w:r>
      <w:r w:rsidRPr="00E20F33">
        <w:rPr>
          <w:rStyle w:val="Lbjegyzet-hivatkozs"/>
        </w:rPr>
        <w:footnoteReference w:id="36"/>
      </w:r>
    </w:p>
    <w:p w:rsidR="00044A04" w:rsidRPr="00E20F33" w:rsidRDefault="00044A04" w:rsidP="00785C0C">
      <w:pPr>
        <w:numPr>
          <w:ilvl w:val="12"/>
          <w:numId w:val="0"/>
        </w:numPr>
        <w:ind w:left="340" w:hanging="340"/>
        <w:jc w:val="both"/>
      </w:pPr>
    </w:p>
    <w:p w:rsidR="00044A04" w:rsidRPr="00E20F33" w:rsidRDefault="00044A04" w:rsidP="00785C0C">
      <w:pPr>
        <w:tabs>
          <w:tab w:val="left" w:pos="540"/>
        </w:tabs>
        <w:jc w:val="both"/>
      </w:pPr>
      <w:r w:rsidRPr="00E20F33">
        <w:t>(4)</w:t>
      </w:r>
      <w:r w:rsidRPr="00E20F33">
        <w:tab/>
        <w:t>Az Egyetem egyes szakjain a záróvizsgára bocsátás feltétele:</w:t>
      </w:r>
    </w:p>
    <w:p w:rsidR="00044A04" w:rsidRPr="00E20F33" w:rsidRDefault="00044A04" w:rsidP="00785C0C">
      <w:pPr>
        <w:tabs>
          <w:tab w:val="left" w:pos="540"/>
        </w:tabs>
        <w:jc w:val="both"/>
      </w:pPr>
      <w:r w:rsidRPr="00E20F33">
        <w:t xml:space="preserve"> </w:t>
      </w:r>
    </w:p>
    <w:p w:rsidR="00044A04" w:rsidRPr="00E20F33" w:rsidRDefault="00044A04" w:rsidP="00785C0C">
      <w:pPr>
        <w:pStyle w:val="Szvegtrzs"/>
        <w:tabs>
          <w:tab w:val="left" w:pos="1080"/>
        </w:tabs>
        <w:autoSpaceDE/>
        <w:autoSpaceDN/>
        <w:ind w:left="1080" w:hanging="540"/>
      </w:pPr>
      <w:r w:rsidRPr="00E20F33">
        <w:t>a )</w:t>
      </w:r>
      <w:r w:rsidRPr="00E20F33">
        <w:tab/>
        <w:t>a végbizonyítvány megléte,</w:t>
      </w:r>
    </w:p>
    <w:p w:rsidR="00044A04" w:rsidRPr="00E20F33" w:rsidRDefault="00044A04" w:rsidP="00243097">
      <w:pPr>
        <w:tabs>
          <w:tab w:val="left" w:pos="1080"/>
        </w:tabs>
        <w:ind w:left="1080" w:hanging="540"/>
        <w:jc w:val="both"/>
      </w:pPr>
      <w:r w:rsidRPr="00E20F33">
        <w:t xml:space="preserve">b) </w:t>
      </w:r>
      <w:r w:rsidRPr="00E20F33">
        <w:tab/>
        <w:t>a szakdolgozat (diplomadolgozat, diplomaterv) határidőre való benyújtása és annak a kari kiegészítés szerinti bírálata.</w:t>
      </w:r>
    </w:p>
    <w:p w:rsidR="00044A04" w:rsidRPr="00E20F33" w:rsidRDefault="00044A04" w:rsidP="001D205D">
      <w:pPr>
        <w:tabs>
          <w:tab w:val="left" w:pos="1080"/>
        </w:tabs>
        <w:ind w:left="540"/>
        <w:jc w:val="both"/>
      </w:pPr>
    </w:p>
    <w:p w:rsidR="00044A04" w:rsidRPr="00E20F33" w:rsidRDefault="00044A04" w:rsidP="001D205D">
      <w:pPr>
        <w:tabs>
          <w:tab w:val="left" w:pos="1080"/>
        </w:tabs>
        <w:ind w:left="540"/>
        <w:jc w:val="both"/>
      </w:pPr>
      <w:r w:rsidRPr="00E20F33">
        <w:t xml:space="preserve">A 2007/2008. tanévben és azt követően tanulmányaikat az első évfolyamon megkezdő hallgatók tekintetében további feltétel, hogy az Egyetemmel szemben fennálló fizetési kötelezettségüknek maradéktalanul eleget kell tenni. </w:t>
      </w:r>
    </w:p>
    <w:p w:rsidR="00044A04" w:rsidRPr="00E20F33" w:rsidRDefault="00044A04" w:rsidP="00785C0C">
      <w:pPr>
        <w:ind w:left="705"/>
        <w:rPr>
          <w:i/>
          <w:iCs/>
        </w:rPr>
      </w:pPr>
    </w:p>
    <w:p w:rsidR="00044A04" w:rsidRPr="00E20F33" w:rsidRDefault="00044A04" w:rsidP="00CC6EE9">
      <w:pPr>
        <w:numPr>
          <w:ilvl w:val="0"/>
          <w:numId w:val="37"/>
        </w:numPr>
        <w:ind w:left="540" w:hanging="540"/>
        <w:jc w:val="both"/>
      </w:pPr>
      <w:r w:rsidRPr="00E20F33">
        <w:t>A záróvizsga:</w:t>
      </w:r>
    </w:p>
    <w:p w:rsidR="00044A04" w:rsidRPr="00E20F33" w:rsidRDefault="00044A04" w:rsidP="00785C0C">
      <w:pPr>
        <w:numPr>
          <w:ilvl w:val="12"/>
          <w:numId w:val="0"/>
        </w:numPr>
        <w:ind w:left="340" w:hanging="340"/>
        <w:jc w:val="both"/>
      </w:pPr>
    </w:p>
    <w:p w:rsidR="00044A04" w:rsidRPr="00E20F33" w:rsidRDefault="00044A04" w:rsidP="00785C0C">
      <w:pPr>
        <w:numPr>
          <w:ilvl w:val="12"/>
          <w:numId w:val="0"/>
        </w:numPr>
        <w:tabs>
          <w:tab w:val="left" w:pos="1080"/>
        </w:tabs>
        <w:ind w:left="1080" w:hanging="540"/>
        <w:jc w:val="both"/>
      </w:pPr>
      <w:r w:rsidRPr="00E20F33">
        <w:t xml:space="preserve">(a) </w:t>
      </w:r>
      <w:r w:rsidRPr="00E20F33">
        <w:tab/>
        <w:t>a szakdolgozat (diplomadolgozat, diplomaterv) megvédéséből;</w:t>
      </w:r>
    </w:p>
    <w:p w:rsidR="00044A04" w:rsidRPr="00E20F33" w:rsidRDefault="00044A04" w:rsidP="00785C0C">
      <w:pPr>
        <w:numPr>
          <w:ilvl w:val="12"/>
          <w:numId w:val="0"/>
        </w:numPr>
        <w:tabs>
          <w:tab w:val="left" w:pos="1080"/>
        </w:tabs>
        <w:ind w:left="1080" w:hanging="540"/>
        <w:jc w:val="both"/>
      </w:pPr>
      <w:r w:rsidRPr="00E20F33">
        <w:t xml:space="preserve">(b) </w:t>
      </w:r>
      <w:r w:rsidRPr="00E20F33">
        <w:tab/>
        <w:t>a szak képzési és kimeneti követelményeiben (képesítési követelményeiben) előírt szóbeli vizsgából;</w:t>
      </w:r>
    </w:p>
    <w:p w:rsidR="00044A04" w:rsidRPr="00E20F33" w:rsidRDefault="00044A04" w:rsidP="00785C0C">
      <w:pPr>
        <w:numPr>
          <w:ilvl w:val="12"/>
          <w:numId w:val="0"/>
        </w:numPr>
        <w:tabs>
          <w:tab w:val="left" w:pos="1080"/>
        </w:tabs>
        <w:ind w:left="1080" w:hanging="540"/>
        <w:jc w:val="both"/>
      </w:pPr>
      <w:r w:rsidRPr="00E20F33">
        <w:t xml:space="preserve">(c) </w:t>
      </w:r>
      <w:r w:rsidRPr="00E20F33">
        <w:tab/>
        <w:t>egyes szakokon írásbeli, gyakorlati és szóbeli részekből, illetve egyéb feladatok elvégzéséből áll.</w:t>
      </w:r>
    </w:p>
    <w:p w:rsidR="00044A04" w:rsidRPr="00E20F33" w:rsidRDefault="00044A04" w:rsidP="00785C0C">
      <w:pPr>
        <w:numPr>
          <w:ilvl w:val="12"/>
          <w:numId w:val="0"/>
        </w:numPr>
        <w:tabs>
          <w:tab w:val="left" w:pos="1260"/>
        </w:tabs>
        <w:ind w:left="340" w:hanging="340"/>
        <w:jc w:val="both"/>
      </w:pPr>
    </w:p>
    <w:p w:rsidR="00044A04" w:rsidRPr="00E20F33" w:rsidRDefault="00044A04" w:rsidP="00CC6EE9">
      <w:pPr>
        <w:numPr>
          <w:ilvl w:val="0"/>
          <w:numId w:val="37"/>
        </w:numPr>
        <w:tabs>
          <w:tab w:val="left" w:pos="540"/>
        </w:tabs>
        <w:ind w:left="540" w:hanging="540"/>
        <w:jc w:val="both"/>
      </w:pPr>
      <w:r w:rsidRPr="00E20F33">
        <w:t xml:space="preserve">Záróvizsga a kari tanács által meghatározott záróvizsga időszakban tehető. A záróvizsgát bizottság előtt kell tenni. </w:t>
      </w:r>
    </w:p>
    <w:p w:rsidR="00044A04" w:rsidRPr="00E20F33" w:rsidRDefault="00044A04" w:rsidP="00785C0C">
      <w:pPr>
        <w:jc w:val="both"/>
      </w:pPr>
    </w:p>
    <w:p w:rsidR="00044A04" w:rsidRPr="00E20F33" w:rsidRDefault="00044A04" w:rsidP="00CC6EE9">
      <w:pPr>
        <w:numPr>
          <w:ilvl w:val="0"/>
          <w:numId w:val="37"/>
        </w:numPr>
        <w:tabs>
          <w:tab w:val="left" w:pos="540"/>
        </w:tabs>
        <w:ind w:left="540" w:hanging="540"/>
        <w:jc w:val="both"/>
      </w:pPr>
      <w:r w:rsidRPr="00E20F33">
        <w:t>A záróvizsgára bocsátás és a záróvizsga részletes követelményeit - jelen Szabályzattal összhangban – a kari kiegészítésben kell meghatározni.</w:t>
      </w:r>
    </w:p>
    <w:p w:rsidR="00044A04" w:rsidRPr="00E20F33" w:rsidRDefault="00044A04" w:rsidP="00211EC3">
      <w:pPr>
        <w:pStyle w:val="Listaszerbekezds"/>
      </w:pPr>
    </w:p>
    <w:p w:rsidR="00044A04" w:rsidRPr="00E20F33" w:rsidRDefault="00044A04" w:rsidP="00CC6EE9">
      <w:pPr>
        <w:numPr>
          <w:ilvl w:val="0"/>
          <w:numId w:val="37"/>
        </w:numPr>
        <w:tabs>
          <w:tab w:val="left" w:pos="540"/>
        </w:tabs>
        <w:ind w:left="567" w:hanging="567"/>
        <w:jc w:val="both"/>
      </w:pPr>
      <w:r w:rsidRPr="00E20F33">
        <w:t>A záróvizsgáról jegyzőkönyvet kell vezetni. A záróvizsga részeredményeit és az oklevél minősítését a leckekönyvbe és a Neptunba is be kell írni.</w:t>
      </w:r>
    </w:p>
    <w:p w:rsidR="00044A04" w:rsidRPr="00E20F33" w:rsidRDefault="00044A04" w:rsidP="00211EC3">
      <w:pPr>
        <w:pStyle w:val="Listaszerbekezds"/>
      </w:pPr>
    </w:p>
    <w:p w:rsidR="00044A04" w:rsidRPr="00E20F33" w:rsidRDefault="00044A04" w:rsidP="00CC6EE9">
      <w:pPr>
        <w:numPr>
          <w:ilvl w:val="0"/>
          <w:numId w:val="37"/>
        </w:numPr>
        <w:tabs>
          <w:tab w:val="left" w:pos="540"/>
        </w:tabs>
        <w:jc w:val="both"/>
      </w:pPr>
      <w:r w:rsidRPr="00E20F33">
        <w:t>A záróvizsga eredményét a szóbeli vizsgák érdemjegyei, a diplomadolgozat és egyéb a 41. § (5) bekezdése szerint előírtak osztályzatának egyszerű számtani átlaga adja. Amennyiben a diplomadolgozat védése vagy a szóbeli vizsgák bármelyikének eredménye elégtelen, a záróvizsga eredménye elégtelen és azt meg kell ismételni. A kari kiegészítések ettől eltérően is rendelkezhetnek.</w:t>
      </w:r>
    </w:p>
    <w:p w:rsidR="00044A04" w:rsidRPr="00E20F33" w:rsidRDefault="00044A04" w:rsidP="00211EC3">
      <w:pPr>
        <w:tabs>
          <w:tab w:val="left" w:pos="540"/>
        </w:tabs>
        <w:jc w:val="both"/>
      </w:pPr>
    </w:p>
    <w:p w:rsidR="00044A04" w:rsidRPr="00E20F33" w:rsidRDefault="00044A04" w:rsidP="00CC6EE9">
      <w:pPr>
        <w:numPr>
          <w:ilvl w:val="0"/>
          <w:numId w:val="37"/>
        </w:numPr>
        <w:tabs>
          <w:tab w:val="left" w:pos="540"/>
        </w:tabs>
        <w:jc w:val="both"/>
      </w:pPr>
      <w:r w:rsidRPr="00E20F33">
        <w:t>A sikeres záróvizsga nem javítható.</w:t>
      </w:r>
    </w:p>
    <w:p w:rsidR="00044A04" w:rsidRPr="00E20F33" w:rsidRDefault="00044A04" w:rsidP="00797D7B">
      <w:pPr>
        <w:pStyle w:val="Listaszerbekezds"/>
      </w:pPr>
    </w:p>
    <w:p w:rsidR="00044A04" w:rsidRPr="00E20F33" w:rsidRDefault="00044A04" w:rsidP="00CC6EE9">
      <w:pPr>
        <w:numPr>
          <w:ilvl w:val="0"/>
          <w:numId w:val="37"/>
        </w:numPr>
        <w:tabs>
          <w:tab w:val="left" w:pos="540"/>
        </w:tabs>
        <w:jc w:val="both"/>
      </w:pPr>
      <w:r w:rsidRPr="00E20F33">
        <w:t>A diplomadolgozatot a bíráló(k) minősítik, védését és a szóbeli vizsgát a záróvizsga bizottság(ok) tagjai ötfokozatú osztályzattal értékelik, majd zárt tanácskozás keretében szavazással állapítják meg a diplomadolgozat és a záróvizsga végosztályzatát. Szavazategyenlőség esetén az elnök szavazata dönt. A záróvizsga eredményét a bizottság elnöke hirdeti ki. A kari kiegészítések ettől eltérően is rendelkezhetnek.</w:t>
      </w:r>
    </w:p>
    <w:p w:rsidR="00044A04" w:rsidRPr="00E20F33" w:rsidRDefault="00044A04" w:rsidP="00B84410">
      <w:pPr>
        <w:tabs>
          <w:tab w:val="left" w:pos="540"/>
        </w:tabs>
        <w:ind w:left="708"/>
        <w:jc w:val="both"/>
      </w:pPr>
    </w:p>
    <w:p w:rsidR="00044A04" w:rsidRDefault="00044A04" w:rsidP="00675BEE">
      <w:pPr>
        <w:numPr>
          <w:ilvl w:val="0"/>
          <w:numId w:val="56"/>
        </w:numPr>
        <w:autoSpaceDE w:val="0"/>
        <w:autoSpaceDN w:val="0"/>
        <w:spacing w:before="120"/>
        <w:rPr>
          <w:b/>
          <w:bCs/>
          <w:i/>
          <w:iCs/>
        </w:rPr>
        <w:sectPr w:rsidR="00044A04">
          <w:headerReference w:type="even" r:id="rId15"/>
          <w:headerReference w:type="default" r:id="rId16"/>
          <w:footerReference w:type="even" r:id="rId17"/>
          <w:footerReference w:type="default" r:id="rId18"/>
          <w:pgSz w:w="11905" w:h="16837"/>
          <w:pgMar w:top="1444" w:right="1421" w:bottom="1440" w:left="1421" w:header="708" w:footer="708" w:gutter="0"/>
          <w:cols w:space="60"/>
          <w:noEndnote/>
        </w:sectPr>
      </w:pPr>
      <w:r w:rsidRPr="008E6B2C">
        <w:rPr>
          <w:b/>
          <w:bCs/>
          <w:i/>
          <w:iCs/>
        </w:rPr>
        <w:t>A szóbeli záróvizsgán szakonként és szakirányonként a tantervben meghatározott  tárgycsoport</w:t>
      </w:r>
      <w:r>
        <w:rPr>
          <w:b/>
          <w:bCs/>
          <w:i/>
          <w:iCs/>
        </w:rPr>
        <w:t>ok</w:t>
      </w:r>
      <w:r w:rsidRPr="008E6B2C">
        <w:rPr>
          <w:b/>
          <w:bCs/>
          <w:i/>
          <w:iCs/>
        </w:rPr>
        <w:t xml:space="preserve"> tantárgyaiból kell vizsgát tenni. Az egyik tárgycsoport - a szakiránytól függetlenül - azonos a szak valamennyi hallgatója számára, a másik  tárgycsoport az adott szakirányra jellemző tárgyakból áll.</w:t>
      </w:r>
    </w:p>
    <w:p w:rsidR="00044A04" w:rsidRPr="008E6B2C" w:rsidRDefault="00044A04" w:rsidP="00675BEE">
      <w:pPr>
        <w:numPr>
          <w:ilvl w:val="0"/>
          <w:numId w:val="56"/>
        </w:numPr>
        <w:autoSpaceDE w:val="0"/>
        <w:autoSpaceDN w:val="0"/>
        <w:jc w:val="both"/>
        <w:rPr>
          <w:b/>
          <w:bCs/>
          <w:i/>
          <w:iCs/>
        </w:rPr>
      </w:pPr>
      <w:r w:rsidRPr="008E6B2C">
        <w:rPr>
          <w:b/>
          <w:bCs/>
          <w:i/>
          <w:iCs/>
        </w:rPr>
        <w:t>A záróvizsgára bocsátás feltétele a tantervben előírt vizsgák eredményes letétele és más tanulmányi követelmények teljesítése (pl. szigorlatok,</w:t>
      </w:r>
      <w:r>
        <w:rPr>
          <w:b/>
          <w:bCs/>
          <w:i/>
          <w:iCs/>
        </w:rPr>
        <w:t xml:space="preserve"> szakirányú gyakorlatok</w:t>
      </w:r>
      <w:r w:rsidRPr="008E6B2C">
        <w:rPr>
          <w:b/>
          <w:bCs/>
          <w:i/>
          <w:iCs/>
        </w:rPr>
        <w:t xml:space="preserve"> stb.), továbbá az előírt kreditpontok megszerzése és ezek alapján a végbizonyítvány megléte, valamint az elfogadott szakdolgozat (diplomamunka, diplomaterv). </w:t>
      </w:r>
    </w:p>
    <w:p w:rsidR="00044A04" w:rsidRPr="008E6B2C" w:rsidRDefault="00044A04" w:rsidP="00675BEE">
      <w:pPr>
        <w:numPr>
          <w:ilvl w:val="0"/>
          <w:numId w:val="56"/>
        </w:numPr>
        <w:autoSpaceDE w:val="0"/>
        <w:autoSpaceDN w:val="0"/>
        <w:spacing w:before="120"/>
        <w:jc w:val="both"/>
        <w:rPr>
          <w:b/>
          <w:bCs/>
          <w:i/>
          <w:iCs/>
        </w:rPr>
      </w:pPr>
      <w:r w:rsidRPr="008E6B2C">
        <w:rPr>
          <w:b/>
          <w:bCs/>
          <w:i/>
          <w:iCs/>
        </w:rPr>
        <w:t xml:space="preserve">Ha a hallgató a hallgatói jogviszony megszűnéséig záróvizsgáját nem teljesíti, azt hallgatói jogviszonya megszűnését követően – a kari tanács által meghatározott záróvizsga időszakban </w:t>
      </w:r>
      <w:r>
        <w:rPr>
          <w:b/>
          <w:bCs/>
          <w:i/>
          <w:iCs/>
        </w:rPr>
        <w:t>–</w:t>
      </w:r>
      <w:r w:rsidRPr="008E6B2C">
        <w:rPr>
          <w:b/>
          <w:bCs/>
          <w:i/>
          <w:iCs/>
        </w:rPr>
        <w:t xml:space="preserve"> </w:t>
      </w:r>
      <w:r>
        <w:rPr>
          <w:b/>
          <w:bCs/>
          <w:i/>
          <w:iCs/>
        </w:rPr>
        <w:t xml:space="preserve">szolgáltatási díj befizetése mellett </w:t>
      </w:r>
      <w:r w:rsidRPr="008E6B2C">
        <w:rPr>
          <w:b/>
          <w:bCs/>
          <w:i/>
          <w:iCs/>
        </w:rPr>
        <w:t>bármikor leteheti, a záróvizsga letétele idején hatályos képesítési követelményeknek a záróvizsgára vonatkozó rendelkezései alapján.</w:t>
      </w:r>
    </w:p>
    <w:p w:rsidR="00044A04" w:rsidRPr="00E20F33" w:rsidRDefault="00044A04" w:rsidP="00797D7B">
      <w:pPr>
        <w:tabs>
          <w:tab w:val="left" w:pos="540"/>
        </w:tabs>
        <w:jc w:val="both"/>
      </w:pPr>
    </w:p>
    <w:p w:rsidR="00044A04" w:rsidRPr="00E20F33" w:rsidRDefault="00044A04" w:rsidP="00785C0C">
      <w:pPr>
        <w:jc w:val="both"/>
      </w:pPr>
    </w:p>
    <w:p w:rsidR="00044A04" w:rsidRPr="00E20F33" w:rsidRDefault="00044A04" w:rsidP="00785C0C">
      <w:pPr>
        <w:jc w:val="both"/>
      </w:pPr>
    </w:p>
    <w:p w:rsidR="00044A04" w:rsidRPr="00E20F33" w:rsidRDefault="00044A04" w:rsidP="00B37E2F">
      <w:pPr>
        <w:ind w:left="360"/>
        <w:rPr>
          <w:b/>
          <w:bCs/>
        </w:rPr>
      </w:pPr>
      <w:r w:rsidRPr="00E20F33">
        <w:rPr>
          <w:b/>
          <w:bCs/>
        </w:rPr>
        <w:t>I. A záróvizsga bizottság</w:t>
      </w:r>
    </w:p>
    <w:p w:rsidR="00044A04" w:rsidRPr="00E20F33" w:rsidRDefault="00044A04" w:rsidP="00785C0C">
      <w:pPr>
        <w:jc w:val="center"/>
        <w:rPr>
          <w:b/>
          <w:bCs/>
        </w:rPr>
      </w:pPr>
    </w:p>
    <w:p w:rsidR="00044A04" w:rsidRPr="00E20F33" w:rsidRDefault="00044A04" w:rsidP="00785C0C">
      <w:pPr>
        <w:jc w:val="center"/>
        <w:rPr>
          <w:b/>
          <w:bCs/>
        </w:rPr>
      </w:pPr>
      <w:r w:rsidRPr="00E20F33">
        <w:rPr>
          <w:b/>
          <w:bCs/>
        </w:rPr>
        <w:t>42. §</w:t>
      </w:r>
      <w:r w:rsidRPr="00E20F33">
        <w:rPr>
          <w:rStyle w:val="Lbjegyzet-hivatkozs"/>
          <w:b/>
          <w:bCs/>
        </w:rPr>
        <w:footnoteReference w:id="37"/>
      </w:r>
    </w:p>
    <w:p w:rsidR="00044A04" w:rsidRPr="00E20F33" w:rsidRDefault="00044A04" w:rsidP="00785C0C">
      <w:pPr>
        <w:jc w:val="center"/>
        <w:rPr>
          <w:b/>
          <w:bCs/>
        </w:rPr>
      </w:pPr>
    </w:p>
    <w:p w:rsidR="00044A04" w:rsidRPr="00E20F33" w:rsidRDefault="00044A04" w:rsidP="00785C0C">
      <w:pPr>
        <w:tabs>
          <w:tab w:val="left" w:pos="540"/>
        </w:tabs>
        <w:ind w:left="540" w:hanging="540"/>
        <w:jc w:val="both"/>
      </w:pPr>
      <w:r w:rsidRPr="00E20F33">
        <w:t>(1)</w:t>
      </w:r>
      <w:r w:rsidRPr="00E20F33">
        <w:tab/>
        <w:t>A záróvizsga bizottság elnökét a szakterület elismert külső szakemberei vagy az egyetem tanárai, illetve docensei közül - a kari tanács egyetértésével - egy naptári évre a dékán bízza meg.</w:t>
      </w:r>
    </w:p>
    <w:p w:rsidR="00044A04" w:rsidRPr="00E20F33" w:rsidRDefault="00044A04" w:rsidP="00785C0C">
      <w:pPr>
        <w:numPr>
          <w:ilvl w:val="12"/>
          <w:numId w:val="0"/>
        </w:numPr>
        <w:ind w:left="340" w:hanging="340"/>
        <w:jc w:val="both"/>
      </w:pPr>
    </w:p>
    <w:p w:rsidR="00044A04" w:rsidRPr="00E20F33" w:rsidRDefault="00044A04" w:rsidP="00785C0C">
      <w:pPr>
        <w:tabs>
          <w:tab w:val="left" w:pos="540"/>
        </w:tabs>
        <w:ind w:left="540" w:hanging="540"/>
        <w:jc w:val="both"/>
      </w:pPr>
      <w:r w:rsidRPr="00E20F33">
        <w:t>(2)</w:t>
      </w:r>
      <w:r w:rsidRPr="00E20F33">
        <w:tab/>
        <w:t>A záróvizsga bizottságnak az elnökön kívül legalább két tagja van. A bizottság létszámát a kari tanács állapítja meg. A bizottságot úgy kell összeállítani, hogy legalább egy tagja egyetemi vagy főiskolai tanár, illetve egyetemi vagy főiskolai docens legyen, továbbá legalább egy tagja vagy ne álljon az Nftv. szerinti foglalkoztatási jogviszonyban az Egyetemmel, vagy az Egyetem másik karának, szakjának oktatója legyen.</w:t>
      </w:r>
    </w:p>
    <w:p w:rsidR="00044A04" w:rsidRPr="00E20F33" w:rsidRDefault="00044A04" w:rsidP="00785C0C">
      <w:pPr>
        <w:numPr>
          <w:ilvl w:val="12"/>
          <w:numId w:val="0"/>
        </w:numPr>
        <w:ind w:left="340" w:hanging="340"/>
        <w:jc w:val="both"/>
      </w:pPr>
    </w:p>
    <w:p w:rsidR="00044A04" w:rsidRDefault="00044A04" w:rsidP="004402A8">
      <w:pPr>
        <w:pStyle w:val="Listaszerbekezds"/>
        <w:numPr>
          <w:ilvl w:val="0"/>
          <w:numId w:val="20"/>
        </w:numPr>
        <w:tabs>
          <w:tab w:val="left" w:pos="540"/>
        </w:tabs>
        <w:jc w:val="both"/>
      </w:pPr>
      <w:r w:rsidRPr="00E20F33">
        <w:t>A záróvizsga bizottság tagjait a kari tanács egyetértésével egy naptári évre a dékán bízza meg (kéri fel). A bizottság az egyetem vezető oktatóiból (kivételesen adjunktusaiból) és az Egyetemmel foglalkoztatási jogviszonyban nem álló szakemberekből áll.</w:t>
      </w:r>
    </w:p>
    <w:p w:rsidR="00044A04" w:rsidRPr="008E6B2C" w:rsidRDefault="00044A04" w:rsidP="004402A8">
      <w:pPr>
        <w:numPr>
          <w:ilvl w:val="0"/>
          <w:numId w:val="20"/>
        </w:numPr>
        <w:autoSpaceDE w:val="0"/>
        <w:autoSpaceDN w:val="0"/>
        <w:spacing w:before="120"/>
        <w:jc w:val="both"/>
        <w:rPr>
          <w:b/>
          <w:bCs/>
          <w:i/>
          <w:iCs/>
        </w:rPr>
      </w:pPr>
      <w:r w:rsidRPr="008E6B2C">
        <w:rPr>
          <w:b/>
          <w:bCs/>
          <w:i/>
          <w:iCs/>
        </w:rPr>
        <w:t>A záróvizsga bizottság elnöke a Kar egyetemi</w:t>
      </w:r>
      <w:r>
        <w:rPr>
          <w:b/>
          <w:bCs/>
          <w:i/>
          <w:iCs/>
        </w:rPr>
        <w:t xml:space="preserve"> vagy főiskola</w:t>
      </w:r>
      <w:r w:rsidRPr="008E6B2C">
        <w:rPr>
          <w:b/>
          <w:bCs/>
          <w:i/>
          <w:iCs/>
        </w:rPr>
        <w:t xml:space="preserve"> tanára</w:t>
      </w:r>
      <w:r>
        <w:rPr>
          <w:b/>
          <w:bCs/>
          <w:i/>
          <w:iCs/>
        </w:rPr>
        <w:t>,</w:t>
      </w:r>
      <w:r w:rsidRPr="008E6B2C">
        <w:rPr>
          <w:b/>
          <w:bCs/>
          <w:i/>
          <w:iCs/>
        </w:rPr>
        <w:t xml:space="preserve"> docense lehet. Emellett a dékán nagy tekintélyű külső szakembert társelnöki feladat ellátására felkérhet.</w:t>
      </w:r>
    </w:p>
    <w:p w:rsidR="00044A04" w:rsidRPr="008E6B2C" w:rsidRDefault="00044A04" w:rsidP="004402A8">
      <w:pPr>
        <w:numPr>
          <w:ilvl w:val="0"/>
          <w:numId w:val="20"/>
        </w:numPr>
        <w:autoSpaceDE w:val="0"/>
        <w:autoSpaceDN w:val="0"/>
        <w:spacing w:before="120"/>
        <w:jc w:val="both"/>
        <w:rPr>
          <w:b/>
          <w:bCs/>
          <w:i/>
          <w:iCs/>
        </w:rPr>
      </w:pPr>
      <w:r w:rsidRPr="008E6B2C">
        <w:rPr>
          <w:b/>
          <w:bCs/>
          <w:i/>
          <w:iCs/>
        </w:rPr>
        <w:t>A záróvizsga bizottság legalább négy tagból áll, akik közül legalább egy fő külső, elismert szakember.</w:t>
      </w:r>
    </w:p>
    <w:p w:rsidR="00044A04" w:rsidRPr="008E6B2C" w:rsidRDefault="00044A04" w:rsidP="004402A8">
      <w:pPr>
        <w:numPr>
          <w:ilvl w:val="0"/>
          <w:numId w:val="20"/>
        </w:numPr>
        <w:autoSpaceDE w:val="0"/>
        <w:autoSpaceDN w:val="0"/>
        <w:spacing w:before="120"/>
        <w:jc w:val="both"/>
        <w:rPr>
          <w:b/>
          <w:bCs/>
          <w:i/>
          <w:iCs/>
        </w:rPr>
      </w:pPr>
      <w:r w:rsidRPr="008E6B2C">
        <w:rPr>
          <w:b/>
          <w:bCs/>
          <w:i/>
          <w:iCs/>
        </w:rPr>
        <w:t xml:space="preserve">A záróvizsga bizottság munkáját - adminisztratív feladatokat ellátó </w:t>
      </w:r>
      <w:r>
        <w:rPr>
          <w:b/>
          <w:bCs/>
          <w:i/>
          <w:iCs/>
        </w:rPr>
        <w:t>–</w:t>
      </w:r>
      <w:r w:rsidRPr="008E6B2C">
        <w:rPr>
          <w:b/>
          <w:bCs/>
          <w:i/>
          <w:iCs/>
        </w:rPr>
        <w:t xml:space="preserve"> titkár</w:t>
      </w:r>
      <w:r>
        <w:rPr>
          <w:b/>
          <w:bCs/>
          <w:i/>
          <w:iCs/>
        </w:rPr>
        <w:t xml:space="preserve"> és jegyző</w:t>
      </w:r>
      <w:r w:rsidRPr="008E6B2C">
        <w:rPr>
          <w:b/>
          <w:bCs/>
          <w:i/>
          <w:iCs/>
        </w:rPr>
        <w:t xml:space="preserve"> segíti.</w:t>
      </w:r>
    </w:p>
    <w:p w:rsidR="00044A04" w:rsidRPr="008E6B2C" w:rsidRDefault="00044A04" w:rsidP="004402A8">
      <w:pPr>
        <w:numPr>
          <w:ilvl w:val="0"/>
          <w:numId w:val="20"/>
        </w:numPr>
        <w:autoSpaceDE w:val="0"/>
        <w:autoSpaceDN w:val="0"/>
        <w:spacing w:before="120"/>
        <w:jc w:val="both"/>
        <w:rPr>
          <w:b/>
          <w:bCs/>
          <w:i/>
          <w:iCs/>
        </w:rPr>
      </w:pPr>
      <w:r w:rsidRPr="008E6B2C">
        <w:rPr>
          <w:b/>
          <w:bCs/>
          <w:i/>
          <w:iCs/>
        </w:rPr>
        <w:t>A záróvizsgák lefolytatásának részletes szabályozását a külön szabályzat tartalmazza.</w:t>
      </w:r>
    </w:p>
    <w:p w:rsidR="00044A04" w:rsidRPr="00E20F33" w:rsidRDefault="00044A04" w:rsidP="004402A8">
      <w:pPr>
        <w:pStyle w:val="Listaszerbekezds"/>
        <w:tabs>
          <w:tab w:val="left" w:pos="540"/>
        </w:tabs>
        <w:jc w:val="both"/>
      </w:pPr>
    </w:p>
    <w:p w:rsidR="00044A04" w:rsidRPr="00E20F33" w:rsidRDefault="00044A04" w:rsidP="00785C0C">
      <w:pPr>
        <w:jc w:val="both"/>
      </w:pPr>
    </w:p>
    <w:p w:rsidR="00044A04" w:rsidRPr="00E20F33" w:rsidRDefault="00044A04" w:rsidP="00785C0C">
      <w:pPr>
        <w:jc w:val="both"/>
      </w:pPr>
    </w:p>
    <w:p w:rsidR="00044A04" w:rsidRPr="00E20F33" w:rsidRDefault="00044A04" w:rsidP="002E360F">
      <w:pPr>
        <w:rPr>
          <w:b/>
          <w:bCs/>
        </w:rPr>
      </w:pPr>
      <w:r w:rsidRPr="00E20F33">
        <w:rPr>
          <w:b/>
          <w:bCs/>
        </w:rPr>
        <w:t xml:space="preserve"> II. A szakdolgozat (diplomadolgozat, diplomaterv)</w:t>
      </w:r>
    </w:p>
    <w:p w:rsidR="00044A04" w:rsidRPr="00E20F33" w:rsidRDefault="00044A04" w:rsidP="00785C0C">
      <w:pPr>
        <w:jc w:val="center"/>
        <w:rPr>
          <w:b/>
          <w:bCs/>
        </w:rPr>
      </w:pPr>
    </w:p>
    <w:p w:rsidR="00044A04" w:rsidRPr="00E20F33" w:rsidRDefault="00044A04" w:rsidP="00785C0C">
      <w:pPr>
        <w:jc w:val="center"/>
        <w:rPr>
          <w:b/>
          <w:bCs/>
        </w:rPr>
      </w:pPr>
      <w:r w:rsidRPr="00E20F33">
        <w:rPr>
          <w:b/>
          <w:bCs/>
        </w:rPr>
        <w:t>43. §</w:t>
      </w:r>
    </w:p>
    <w:p w:rsidR="00044A04" w:rsidRPr="00E20F33" w:rsidRDefault="00044A04" w:rsidP="00785C0C">
      <w:pPr>
        <w:jc w:val="both"/>
      </w:pPr>
    </w:p>
    <w:p w:rsidR="00044A04" w:rsidRPr="00E20F33" w:rsidRDefault="00044A04" w:rsidP="002C7718">
      <w:pPr>
        <w:numPr>
          <w:ilvl w:val="0"/>
          <w:numId w:val="21"/>
        </w:numPr>
        <w:tabs>
          <w:tab w:val="left" w:pos="540"/>
        </w:tabs>
        <w:ind w:left="540" w:hanging="540"/>
        <w:jc w:val="both"/>
      </w:pPr>
      <w:r w:rsidRPr="00E20F33">
        <w:t>Az egyetemi és főiskolai képzésben, alap-és mesterképzésben valamint szakirányú továbbképzésben résztvevő hallgatónak a záróvizsga részeként szakdolgozatot (diplomadolgozatot, diplomatervet a továbbiakban: diplomadolgozat) kell készítenie. A diplomadolgozat formai követelményeit a kari kiegészítések határozzák meg.</w:t>
      </w:r>
    </w:p>
    <w:p w:rsidR="00044A04" w:rsidRPr="00E20F33" w:rsidRDefault="00044A04" w:rsidP="00785C0C">
      <w:pPr>
        <w:numPr>
          <w:ilvl w:val="12"/>
          <w:numId w:val="0"/>
        </w:numPr>
        <w:ind w:left="340" w:hanging="340"/>
        <w:jc w:val="both"/>
      </w:pPr>
    </w:p>
    <w:p w:rsidR="00044A04" w:rsidRPr="00E20F33" w:rsidRDefault="00044A04" w:rsidP="002C7718">
      <w:pPr>
        <w:numPr>
          <w:ilvl w:val="0"/>
          <w:numId w:val="21"/>
        </w:numPr>
        <w:tabs>
          <w:tab w:val="left" w:pos="540"/>
        </w:tabs>
        <w:ind w:left="540" w:hanging="540"/>
        <w:jc w:val="both"/>
      </w:pPr>
      <w:r w:rsidRPr="00E20F33">
        <w:t>Diplomadolgozati témát a kari kiegészítések által meghatározott szervezeti egységek írhatnak ki.</w:t>
      </w:r>
    </w:p>
    <w:p w:rsidR="00044A04" w:rsidRPr="00E20F33" w:rsidRDefault="00044A04" w:rsidP="00785C0C">
      <w:pPr>
        <w:numPr>
          <w:ilvl w:val="12"/>
          <w:numId w:val="0"/>
        </w:numPr>
        <w:ind w:left="340" w:hanging="340"/>
        <w:jc w:val="both"/>
      </w:pPr>
    </w:p>
    <w:p w:rsidR="00044A04" w:rsidRPr="00E20F33" w:rsidRDefault="00044A04" w:rsidP="002C7718">
      <w:pPr>
        <w:numPr>
          <w:ilvl w:val="0"/>
          <w:numId w:val="21"/>
        </w:numPr>
        <w:tabs>
          <w:tab w:val="left" w:pos="540"/>
        </w:tabs>
        <w:ind w:left="540" w:hanging="540"/>
        <w:jc w:val="both"/>
      </w:pPr>
      <w:r w:rsidRPr="00E20F33">
        <w:t>A diplomadolgozatok témáit a tanterv által előírtak szerint kell meghirdetni. A diplomadolgozat meghirdetésének feltételeit és szabályait, a dolgozat tartalmi követelményeit és az értékelés általános szempontjait a kar (szak) képzési és kimeneti követelményei (képesítési követelményei) és tanterve alapján kell a kari kiegészítésben meghatározni. A diplomadolgozat készítését az oktatási szervezeti egység által jóváhagyott kari belső konzulens irányítja, igény esetén az oktatási szervezeti egység által elfogadott külső konzulens is segítheti.</w:t>
      </w:r>
    </w:p>
    <w:p w:rsidR="00044A04" w:rsidRPr="00E20F33" w:rsidRDefault="00044A04" w:rsidP="00785C0C">
      <w:pPr>
        <w:numPr>
          <w:ilvl w:val="12"/>
          <w:numId w:val="0"/>
        </w:numPr>
        <w:ind w:left="340" w:hanging="340"/>
        <w:jc w:val="both"/>
      </w:pPr>
    </w:p>
    <w:p w:rsidR="00044A04" w:rsidRDefault="00044A04" w:rsidP="002C7718">
      <w:pPr>
        <w:numPr>
          <w:ilvl w:val="0"/>
          <w:numId w:val="21"/>
        </w:numPr>
        <w:tabs>
          <w:tab w:val="left" w:pos="540"/>
        </w:tabs>
        <w:ind w:left="540" w:hanging="540"/>
        <w:jc w:val="both"/>
      </w:pPr>
      <w:r w:rsidRPr="00E20F33">
        <w:t>A hallgató is javasolhat diplomadolgozat témát, amelynek elfogadásáról az illetékes intézet, tanszékvezető, szakvezető dönt.</w:t>
      </w:r>
    </w:p>
    <w:p w:rsidR="00044A04" w:rsidRDefault="00044A04" w:rsidP="004816A0">
      <w:pPr>
        <w:tabs>
          <w:tab w:val="left" w:pos="540"/>
        </w:tabs>
        <w:jc w:val="both"/>
      </w:pPr>
    </w:p>
    <w:p w:rsidR="00044A04" w:rsidRPr="008E6B2C" w:rsidRDefault="00044A04" w:rsidP="004816A0">
      <w:pPr>
        <w:numPr>
          <w:ilvl w:val="0"/>
          <w:numId w:val="21"/>
        </w:numPr>
        <w:autoSpaceDE w:val="0"/>
        <w:autoSpaceDN w:val="0"/>
        <w:spacing w:before="120"/>
        <w:jc w:val="both"/>
        <w:rPr>
          <w:b/>
          <w:bCs/>
          <w:i/>
          <w:iCs/>
        </w:rPr>
      </w:pPr>
      <w:r w:rsidRPr="008E6B2C">
        <w:rPr>
          <w:b/>
          <w:bCs/>
          <w:i/>
          <w:iCs/>
        </w:rPr>
        <w:t>Diplomamunka (szakdolgozat) témáit – a dékán által meghatározott számban – a Kar oktatási egységei (tanszék, intézet) adhatnak ki. Ezek a témák a Kar által művelt tudomány területről választhatók. A Kar hallgatói kivételesen más felsőoktatási intézmény által kiírt témát is választhatnak, ha az a Kar képzési profiljával összeegyeztethető. Ez esetben kari konzulens közreműködése nélkül a dolgozat nem fogadható el.</w:t>
      </w:r>
    </w:p>
    <w:p w:rsidR="00044A04" w:rsidRPr="00E20F33" w:rsidRDefault="00044A04" w:rsidP="004816A0">
      <w:pPr>
        <w:numPr>
          <w:ilvl w:val="0"/>
          <w:numId w:val="21"/>
        </w:numPr>
        <w:tabs>
          <w:tab w:val="left" w:pos="540"/>
        </w:tabs>
        <w:jc w:val="both"/>
      </w:pPr>
      <w:r w:rsidRPr="008E6B2C">
        <w:rPr>
          <w:b/>
          <w:bCs/>
          <w:i/>
          <w:iCs/>
        </w:rPr>
        <w:t>A diplomamunka (szakdolgozat) meghirdetésének, változtatásának és elkészítésének rendjét a KTVSz mellékletét képező külön szabályzat tartalmazza.</w:t>
      </w:r>
    </w:p>
    <w:p w:rsidR="00044A04" w:rsidRPr="00E20F33" w:rsidRDefault="00044A04" w:rsidP="005F653D">
      <w:pPr>
        <w:jc w:val="both"/>
        <w:rPr>
          <w:b/>
          <w:i/>
        </w:rPr>
      </w:pPr>
    </w:p>
    <w:p w:rsidR="00044A04" w:rsidRPr="00E20F33" w:rsidRDefault="00044A04" w:rsidP="00785C0C">
      <w:pPr>
        <w:jc w:val="center"/>
        <w:rPr>
          <w:b/>
          <w:bCs/>
        </w:rPr>
      </w:pPr>
    </w:p>
    <w:p w:rsidR="00044A04" w:rsidRPr="00E20F33" w:rsidRDefault="00044A04" w:rsidP="00785C0C">
      <w:pPr>
        <w:jc w:val="center"/>
        <w:rPr>
          <w:b/>
          <w:bCs/>
        </w:rPr>
      </w:pPr>
      <w:r w:rsidRPr="00E20F33">
        <w:rPr>
          <w:b/>
          <w:bCs/>
        </w:rPr>
        <w:t>44. §</w:t>
      </w:r>
    </w:p>
    <w:p w:rsidR="00044A04" w:rsidRPr="00E20F33" w:rsidRDefault="00044A04" w:rsidP="00785C0C">
      <w:pPr>
        <w:jc w:val="center"/>
        <w:rPr>
          <w:b/>
          <w:bCs/>
        </w:rPr>
      </w:pPr>
    </w:p>
    <w:p w:rsidR="00044A04" w:rsidRPr="00E20F33" w:rsidRDefault="00044A04" w:rsidP="00785C0C">
      <w:pPr>
        <w:jc w:val="center"/>
        <w:rPr>
          <w:b/>
          <w:bCs/>
        </w:rPr>
      </w:pPr>
      <w:r w:rsidRPr="00E20F33">
        <w:rPr>
          <w:b/>
          <w:bCs/>
        </w:rPr>
        <w:t>[törölve]</w:t>
      </w:r>
      <w:r w:rsidRPr="00E20F33">
        <w:rPr>
          <w:rStyle w:val="Lbjegyzet-hivatkozs"/>
          <w:b/>
          <w:bCs/>
        </w:rPr>
        <w:footnoteReference w:id="38"/>
      </w:r>
    </w:p>
    <w:p w:rsidR="00044A04" w:rsidRPr="00E20F33" w:rsidRDefault="00044A04" w:rsidP="00785C0C">
      <w:pPr>
        <w:jc w:val="both"/>
      </w:pPr>
    </w:p>
    <w:p w:rsidR="00044A04" w:rsidRPr="00E20F33" w:rsidRDefault="00044A04" w:rsidP="00785C0C">
      <w:pPr>
        <w:numPr>
          <w:ilvl w:val="12"/>
          <w:numId w:val="0"/>
        </w:numPr>
        <w:ind w:left="340" w:hanging="340"/>
        <w:jc w:val="both"/>
      </w:pPr>
    </w:p>
    <w:p w:rsidR="00044A04" w:rsidRPr="00E20F33" w:rsidRDefault="00044A04" w:rsidP="00085E73">
      <w:pPr>
        <w:tabs>
          <w:tab w:val="left" w:pos="540"/>
        </w:tabs>
        <w:jc w:val="both"/>
      </w:pPr>
    </w:p>
    <w:p w:rsidR="00044A04" w:rsidRPr="00E20F33" w:rsidRDefault="00044A04" w:rsidP="00785C0C">
      <w:pPr>
        <w:jc w:val="both"/>
        <w:rPr>
          <w:b/>
          <w:i/>
        </w:rPr>
      </w:pPr>
    </w:p>
    <w:p w:rsidR="00044A04" w:rsidRPr="00E20F33" w:rsidRDefault="00044A04" w:rsidP="00FD074E">
      <w:pPr>
        <w:rPr>
          <w:b/>
          <w:bCs/>
        </w:rPr>
      </w:pPr>
      <w:r w:rsidRPr="00E20F33">
        <w:rPr>
          <w:b/>
          <w:bCs/>
        </w:rPr>
        <w:t>III. A sikertelen záróvizsga javítása</w:t>
      </w:r>
    </w:p>
    <w:p w:rsidR="00044A04" w:rsidRPr="00E20F33" w:rsidRDefault="00044A04" w:rsidP="00785C0C">
      <w:pPr>
        <w:jc w:val="center"/>
        <w:rPr>
          <w:b/>
          <w:bCs/>
        </w:rPr>
      </w:pPr>
    </w:p>
    <w:p w:rsidR="00044A04" w:rsidRPr="00E20F33" w:rsidRDefault="00044A04" w:rsidP="00785C0C">
      <w:pPr>
        <w:jc w:val="center"/>
        <w:rPr>
          <w:b/>
          <w:bCs/>
        </w:rPr>
      </w:pPr>
      <w:r w:rsidRPr="00E20F33">
        <w:rPr>
          <w:b/>
          <w:bCs/>
        </w:rPr>
        <w:t>45. §</w:t>
      </w:r>
    </w:p>
    <w:p w:rsidR="00044A04" w:rsidRPr="00E20F33" w:rsidRDefault="00044A04" w:rsidP="00785C0C">
      <w:pPr>
        <w:jc w:val="both"/>
      </w:pPr>
    </w:p>
    <w:p w:rsidR="00044A04" w:rsidRPr="00E20F33" w:rsidRDefault="00044A04" w:rsidP="00785C0C">
      <w:pPr>
        <w:pStyle w:val="Szvegtrzs3"/>
        <w:rPr>
          <w:i w:val="0"/>
          <w:iCs w:val="0"/>
        </w:rPr>
      </w:pPr>
      <w:r w:rsidRPr="00E20F33">
        <w:rPr>
          <w:i w:val="0"/>
          <w:iCs w:val="0"/>
        </w:rPr>
        <w:t>(1) Ha a hallgató a hallgatói jogviszony megszűnéséig záróvizsgáját nem teljesíti, azt a hallgatói jogviszonya megszűnését követően bármikor leteheti a záróvizsga idején hatályos képzési és kimeneti követelményeknek (képesítési követelményeknek) a záróvizsgára vonatkozó rendelkezései alapján. A végbizonyítvány kiállításától számított 7. évtől a záróvizsgára bocsátást a karok feltételekhez köthetik, mely feltételekről a kari kiegészítésben kell rendelkezni.</w:t>
      </w:r>
    </w:p>
    <w:p w:rsidR="00044A04" w:rsidRPr="00E20F33" w:rsidRDefault="00044A04" w:rsidP="00785C0C">
      <w:pPr>
        <w:pStyle w:val="Szvegtrzs3"/>
        <w:rPr>
          <w:i w:val="0"/>
          <w:iCs w:val="0"/>
        </w:rPr>
      </w:pPr>
    </w:p>
    <w:p w:rsidR="00044A04" w:rsidRPr="00E20F33" w:rsidRDefault="00044A04" w:rsidP="00785C0C">
      <w:pPr>
        <w:pStyle w:val="Szvegtrzs3"/>
        <w:rPr>
          <w:i w:val="0"/>
          <w:iCs w:val="0"/>
        </w:rPr>
      </w:pPr>
      <w:r w:rsidRPr="00E20F33">
        <w:rPr>
          <w:i w:val="0"/>
          <w:iCs w:val="0"/>
        </w:rPr>
        <w:t xml:space="preserve">(2) Ha a 2012/2013. tanévtől tanulmányait megkezdő hallgató a hallgatói jogviszony megszűnéséig záróvizsgáját nem teljesíti, úgy azt </w:t>
      </w:r>
      <w:r w:rsidRPr="00E20F33">
        <w:rPr>
          <w:i w:val="0"/>
        </w:rPr>
        <w:t xml:space="preserve">a hallgatói jogviszony megszűnése után, két éven belül, bármelyik vizsgaidőszakban, az érvényes képzési követelmények szerint leteheti. A záróvizsga letételét a végbizonyítvány kiállításától számított második év eltelte után a karok feltételhez köthetik. Ezen hallgatók a hallgatói jogviszony megszűnését követő ötödik év eltelte után záróvizsgát nem tehetnek. Nem bocsátható záróvizsgára az </w:t>
      </w:r>
      <w:r w:rsidRPr="00E20F33">
        <w:rPr>
          <w:i w:val="0"/>
          <w:iCs w:val="0"/>
        </w:rPr>
        <w:t>a 2012/2013. tanév</w:t>
      </w:r>
      <w:r w:rsidRPr="00E20F33">
        <w:rPr>
          <w:i w:val="0"/>
          <w:iCs w:val="0"/>
          <w:strike/>
        </w:rPr>
        <w:t>ben</w:t>
      </w:r>
      <w:r w:rsidRPr="00E20F33">
        <w:rPr>
          <w:i w:val="0"/>
          <w:iCs w:val="0"/>
        </w:rPr>
        <w:t>től tanulmányait befejező</w:t>
      </w:r>
      <w:r w:rsidRPr="00E20F33">
        <w:rPr>
          <w:i w:val="0"/>
        </w:rPr>
        <w:t xml:space="preserve"> hallgató, aki az Egyetemmel szemben fennálló fizetési kötelezettségének nem tett eleget.</w:t>
      </w:r>
    </w:p>
    <w:p w:rsidR="00044A04" w:rsidRPr="00E20F33" w:rsidRDefault="00044A04" w:rsidP="005F653D">
      <w:pPr>
        <w:jc w:val="both"/>
        <w:rPr>
          <w:b/>
          <w:i/>
        </w:rPr>
      </w:pPr>
    </w:p>
    <w:p w:rsidR="00044A04" w:rsidRPr="008E6B2C" w:rsidRDefault="00044A04" w:rsidP="00B87592">
      <w:pPr>
        <w:spacing w:before="120"/>
        <w:jc w:val="both"/>
        <w:rPr>
          <w:b/>
          <w:bCs/>
          <w:i/>
          <w:iCs/>
        </w:rPr>
      </w:pPr>
      <w:r w:rsidRPr="00675BEE">
        <w:rPr>
          <w:b/>
          <w:bCs/>
          <w:i/>
          <w:iCs/>
          <w:highlight w:val="green"/>
        </w:rPr>
        <w:t>(3)</w:t>
      </w:r>
      <w:r>
        <w:rPr>
          <w:b/>
          <w:bCs/>
          <w:i/>
          <w:iCs/>
        </w:rPr>
        <w:t xml:space="preserve"> </w:t>
      </w:r>
      <w:r w:rsidRPr="008E6B2C">
        <w:rPr>
          <w:b/>
          <w:bCs/>
          <w:i/>
          <w:iCs/>
        </w:rPr>
        <w:t>Ha a külső és belső bíráló elégtelenre minősítette a diplomamunkát (szakdolgozatot), akkor a hallgató záróvizsgára nem bocsátható és új dolgozatot kell készítenie, amelyet a 4</w:t>
      </w:r>
      <w:r>
        <w:rPr>
          <w:b/>
          <w:bCs/>
          <w:i/>
          <w:iCs/>
        </w:rPr>
        <w:t>1</w:t>
      </w:r>
      <w:r w:rsidRPr="008E6B2C">
        <w:rPr>
          <w:b/>
          <w:bCs/>
          <w:i/>
          <w:iCs/>
        </w:rPr>
        <w:t>. § szerintiek szem előtt tartásával nyújthat ismét be és védhet meg.</w:t>
      </w:r>
      <w:r>
        <w:rPr>
          <w:b/>
          <w:bCs/>
          <w:i/>
          <w:iCs/>
        </w:rPr>
        <w:t xml:space="preserve"> Amennyiben a szóbeli záróvizsgát a bizottság elégtelenre minősítette az a vizsgaismétlés szabályai szerint ismételhető.</w:t>
      </w:r>
    </w:p>
    <w:p w:rsidR="00044A04" w:rsidRDefault="00044A04" w:rsidP="00785C0C">
      <w:pPr>
        <w:jc w:val="both"/>
      </w:pPr>
    </w:p>
    <w:p w:rsidR="00044A04" w:rsidRPr="00E20F33" w:rsidRDefault="00044A04" w:rsidP="00785C0C">
      <w:pPr>
        <w:jc w:val="both"/>
      </w:pPr>
    </w:p>
    <w:p w:rsidR="00044A04" w:rsidRPr="00E20F33" w:rsidRDefault="00044A04" w:rsidP="00785C0C">
      <w:pPr>
        <w:jc w:val="center"/>
        <w:rPr>
          <w:b/>
          <w:bCs/>
        </w:rPr>
      </w:pPr>
      <w:r w:rsidRPr="00E20F33">
        <w:rPr>
          <w:b/>
          <w:bCs/>
        </w:rPr>
        <w:t>3. Az oklevél, a bizonyítvány</w:t>
      </w:r>
    </w:p>
    <w:p w:rsidR="00044A04" w:rsidRPr="00E20F33" w:rsidRDefault="00044A04" w:rsidP="00785C0C">
      <w:pPr>
        <w:jc w:val="center"/>
        <w:rPr>
          <w:b/>
          <w:bCs/>
        </w:rPr>
      </w:pPr>
    </w:p>
    <w:p w:rsidR="00044A04" w:rsidRPr="00E20F33" w:rsidRDefault="00044A04" w:rsidP="00785C0C">
      <w:pPr>
        <w:jc w:val="center"/>
        <w:rPr>
          <w:b/>
          <w:bCs/>
        </w:rPr>
      </w:pPr>
      <w:r w:rsidRPr="00E20F33">
        <w:rPr>
          <w:b/>
          <w:bCs/>
        </w:rPr>
        <w:t>46. §</w:t>
      </w:r>
      <w:r w:rsidRPr="00E20F33">
        <w:rPr>
          <w:rStyle w:val="Lbjegyzet-hivatkozs"/>
          <w:b/>
          <w:bCs/>
        </w:rPr>
        <w:footnoteReference w:id="39"/>
      </w:r>
    </w:p>
    <w:p w:rsidR="00044A04" w:rsidRPr="00E20F33" w:rsidRDefault="00044A04" w:rsidP="00785C0C">
      <w:pPr>
        <w:jc w:val="center"/>
        <w:rPr>
          <w:b/>
          <w:bCs/>
        </w:rPr>
      </w:pPr>
    </w:p>
    <w:p w:rsidR="00044A04" w:rsidRPr="00E20F33" w:rsidRDefault="00044A04" w:rsidP="00785C0C">
      <w:pPr>
        <w:pStyle w:val="Szvegtrzs"/>
        <w:tabs>
          <w:tab w:val="left" w:pos="540"/>
        </w:tabs>
        <w:ind w:left="540" w:hanging="540"/>
      </w:pPr>
      <w:r w:rsidRPr="00E20F33">
        <w:t>(1)</w:t>
      </w:r>
      <w:r w:rsidRPr="00E20F33">
        <w:tab/>
        <w:t>Az oklevél kiadásának feltétele a sikeres záróvizsga és az alapképzési, mesterképzési szakok és szakirányú továbbképzési szakok képzési és kimeneti követelményeiről szóló miniszteri rendeletben elismert, vagy azzal egyenértékű nyelvvizsga követelmény teljesítése. Az elfogadott nyelvek körét a szakok képzési és kimeneti követelményei határozzák meg, és azokat szakonként a kari kiegészítésekben is fel kell tüntetni.</w:t>
      </w:r>
    </w:p>
    <w:p w:rsidR="00044A04" w:rsidRPr="00E20F33" w:rsidRDefault="00044A04" w:rsidP="00785C0C">
      <w:pPr>
        <w:tabs>
          <w:tab w:val="left" w:pos="540"/>
        </w:tabs>
        <w:ind w:left="540" w:hanging="540"/>
      </w:pPr>
    </w:p>
    <w:p w:rsidR="00044A04" w:rsidRPr="00E20F33" w:rsidRDefault="00044A04" w:rsidP="00677671">
      <w:pPr>
        <w:pStyle w:val="Szvegtrzs3"/>
        <w:tabs>
          <w:tab w:val="left" w:pos="540"/>
        </w:tabs>
        <w:ind w:left="540" w:hanging="540"/>
        <w:rPr>
          <w:i w:val="0"/>
        </w:rPr>
      </w:pPr>
      <w:r w:rsidRPr="00E20F33">
        <w:rPr>
          <w:i w:val="0"/>
        </w:rPr>
        <w:t>(2)</w:t>
      </w:r>
      <w:r w:rsidRPr="00E20F33">
        <w:rPr>
          <w:i w:val="0"/>
        </w:rPr>
        <w:tab/>
        <w:t xml:space="preserve">Amennyiben az oklevél megszerzésének előfeltétele az általános nyelvvizsga megléte, a követelmény teljesítése alól mentesülnek azok a hallgatók, akik tanulmányaik első évfolyamon történő megkezdésének évében legalább a negyvenedik életévüket betöltik. Ez a rendelkezés azoknál alkalmazható utoljára, akik a 2015/2016. tanévben tesznek záróvizsgát </w:t>
      </w:r>
    </w:p>
    <w:p w:rsidR="00044A04" w:rsidRPr="00E20F33" w:rsidRDefault="00044A04" w:rsidP="00785C0C">
      <w:pPr>
        <w:pStyle w:val="Szvegtrzs3"/>
        <w:tabs>
          <w:tab w:val="left" w:pos="540"/>
        </w:tabs>
        <w:rPr>
          <w:i w:val="0"/>
          <w:iCs w:val="0"/>
        </w:rPr>
      </w:pPr>
    </w:p>
    <w:p w:rsidR="00044A04" w:rsidRPr="00E20F33" w:rsidRDefault="00044A04" w:rsidP="00677671">
      <w:pPr>
        <w:pStyle w:val="Szvegtrzs3"/>
        <w:tabs>
          <w:tab w:val="left" w:pos="540"/>
        </w:tabs>
        <w:ind w:left="540" w:hanging="540"/>
        <w:rPr>
          <w:i w:val="0"/>
        </w:rPr>
      </w:pPr>
      <w:r w:rsidRPr="00E20F33">
        <w:rPr>
          <w:i w:val="0"/>
        </w:rPr>
        <w:t>(3)</w:t>
      </w:r>
      <w:r w:rsidRPr="00E20F33">
        <w:rPr>
          <w:i w:val="0"/>
        </w:rPr>
        <w:tab/>
        <w:t>A tanterv meghatározhatja, hogy az Egyetem milyen nyelvekből tett nyelvvizsgát fogad el, azzal a megkötéssel, hogy sikeresen befejezett érettségi vizsga esetén az idegennyelvi érettségi vizsgát, az érettségi vizsgaszabályzatról szóló 100/1997. (VI. 13.) Korm. rendeletben meghatározottak szerinti vizsgaeredményét az államilag elismert nyelvvizsgával, az elért vizsgaeredményt igazoló érettségi bizonyítvány pedig az államilag elismert nyelvvizsga-bizonyítvánnyal egyenértékűnek köteles elfogadni.</w:t>
      </w:r>
    </w:p>
    <w:p w:rsidR="00044A04" w:rsidRPr="00E20F33" w:rsidRDefault="00044A04" w:rsidP="00677671">
      <w:pPr>
        <w:pStyle w:val="Szvegtrzs3"/>
        <w:tabs>
          <w:tab w:val="left" w:pos="540"/>
        </w:tabs>
        <w:ind w:left="540" w:hanging="540"/>
        <w:rPr>
          <w:i w:val="0"/>
        </w:rPr>
      </w:pPr>
    </w:p>
    <w:p w:rsidR="00044A04" w:rsidRPr="00E20F33" w:rsidRDefault="00044A04" w:rsidP="00085E73">
      <w:pPr>
        <w:pStyle w:val="Szvegtrzs3"/>
        <w:tabs>
          <w:tab w:val="left" w:pos="540"/>
        </w:tabs>
        <w:ind w:left="540" w:hanging="540"/>
        <w:rPr>
          <w:i w:val="0"/>
        </w:rPr>
      </w:pPr>
      <w:r w:rsidRPr="00E20F33">
        <w:rPr>
          <w:i w:val="0"/>
        </w:rPr>
        <w:t>(4)</w:t>
      </w:r>
      <w:r w:rsidRPr="00E20F33">
        <w:rPr>
          <w:i w:val="0"/>
          <w:strike/>
        </w:rPr>
        <w:t xml:space="preserve"> </w:t>
      </w:r>
      <w:r w:rsidRPr="00E20F33">
        <w:rPr>
          <w:i w:val="0"/>
        </w:rPr>
        <w:t xml:space="preserve"> [törölve]</w:t>
      </w:r>
    </w:p>
    <w:p w:rsidR="00044A04" w:rsidRPr="00E20F33" w:rsidRDefault="00044A04" w:rsidP="005F653D">
      <w:pPr>
        <w:pStyle w:val="Szvegtrzs3"/>
        <w:tabs>
          <w:tab w:val="left" w:pos="540"/>
        </w:tabs>
        <w:rPr>
          <w:i w:val="0"/>
        </w:rPr>
      </w:pPr>
    </w:p>
    <w:p w:rsidR="00044A04" w:rsidRPr="00E20F33" w:rsidRDefault="00044A04" w:rsidP="00785C0C">
      <w:pPr>
        <w:pStyle w:val="Szvegtrzs3"/>
        <w:tabs>
          <w:tab w:val="left" w:pos="540"/>
        </w:tabs>
        <w:rPr>
          <w:i w:val="0"/>
        </w:rPr>
      </w:pPr>
    </w:p>
    <w:p w:rsidR="00044A04" w:rsidRPr="00E20F33" w:rsidRDefault="00044A04" w:rsidP="00785C0C">
      <w:pPr>
        <w:jc w:val="center"/>
        <w:rPr>
          <w:b/>
          <w:bCs/>
        </w:rPr>
      </w:pPr>
      <w:r w:rsidRPr="00E20F33">
        <w:rPr>
          <w:b/>
          <w:bCs/>
        </w:rPr>
        <w:t>47. §</w:t>
      </w:r>
      <w:r w:rsidRPr="00E20F33">
        <w:rPr>
          <w:rStyle w:val="Lbjegyzet-hivatkozs"/>
          <w:b/>
          <w:bCs/>
        </w:rPr>
        <w:footnoteReference w:id="40"/>
      </w:r>
    </w:p>
    <w:p w:rsidR="00044A04" w:rsidRPr="00E20F33" w:rsidRDefault="00044A04" w:rsidP="00785C0C">
      <w:pPr>
        <w:pStyle w:val="Szvegtrzs3"/>
        <w:tabs>
          <w:tab w:val="left" w:pos="540"/>
        </w:tabs>
        <w:rPr>
          <w:i w:val="0"/>
        </w:rPr>
      </w:pPr>
    </w:p>
    <w:p w:rsidR="00044A04" w:rsidRPr="00E20F33" w:rsidRDefault="00044A04" w:rsidP="00677671">
      <w:pPr>
        <w:pStyle w:val="Szvegtrzs3"/>
        <w:tabs>
          <w:tab w:val="left" w:pos="540"/>
        </w:tabs>
        <w:ind w:left="540" w:hanging="540"/>
        <w:rPr>
          <w:i w:val="0"/>
        </w:rPr>
      </w:pPr>
      <w:r w:rsidRPr="00E20F33">
        <w:rPr>
          <w:i w:val="0"/>
        </w:rPr>
        <w:t>(1)</w:t>
      </w:r>
      <w:r w:rsidRPr="00E20F33">
        <w:rPr>
          <w:i w:val="0"/>
        </w:rPr>
        <w:tab/>
        <w:t>Az alapképzésben és a szakirányú továbbképzésben a sikeres záróvizsga napjától, vagy – ha az előírt nyelvvizsga teljesítését igazoló okirat bemutatására a záróvizsga időpontjáig nem került sor – az előírt nyelvvizsga teljesítésének igazolását követő 30 napon belül a kar kiállítja és kiadja az oklevelet a jogosult részére. Az oklevél formájának és tartalmának kialakításánál az Nftv 51.§ 5. szakasz szerint kell eljárni.</w:t>
      </w:r>
    </w:p>
    <w:p w:rsidR="00044A04" w:rsidRPr="00E20F33" w:rsidRDefault="00044A04" w:rsidP="00785C0C">
      <w:pPr>
        <w:numPr>
          <w:ilvl w:val="12"/>
          <w:numId w:val="0"/>
        </w:numPr>
        <w:ind w:left="340" w:hanging="340"/>
        <w:jc w:val="both"/>
      </w:pPr>
    </w:p>
    <w:p w:rsidR="00044A04" w:rsidRPr="00E20F33" w:rsidRDefault="00044A04" w:rsidP="00785C0C">
      <w:pPr>
        <w:tabs>
          <w:tab w:val="left" w:pos="540"/>
        </w:tabs>
        <w:ind w:left="540" w:hanging="540"/>
        <w:jc w:val="both"/>
      </w:pPr>
      <w:r w:rsidRPr="00E20F33">
        <w:t xml:space="preserve">(2) </w:t>
      </w:r>
      <w:r w:rsidRPr="00E20F33">
        <w:tab/>
        <w:t>Az oklevelet a záróvizsga bizottság elnöke és a dékán – az Egészségtudományi és Környezet-egészségügyi Intézet esetében pedig a főigazgató – írja alá.</w:t>
      </w:r>
    </w:p>
    <w:p w:rsidR="00044A04" w:rsidRPr="00E20F33" w:rsidRDefault="00044A04" w:rsidP="00785C0C">
      <w:pPr>
        <w:numPr>
          <w:ilvl w:val="12"/>
          <w:numId w:val="0"/>
        </w:numPr>
        <w:ind w:left="340" w:hanging="340"/>
        <w:jc w:val="both"/>
      </w:pPr>
    </w:p>
    <w:p w:rsidR="00044A04" w:rsidRPr="00E20F33" w:rsidRDefault="00044A04" w:rsidP="00785C0C">
      <w:pPr>
        <w:ind w:left="540" w:hanging="540"/>
        <w:jc w:val="both"/>
      </w:pPr>
      <w:r w:rsidRPr="00E20F33">
        <w:t>(3)</w:t>
      </w:r>
      <w:r w:rsidRPr="00E20F33">
        <w:tab/>
        <w:t>Az oklevél minősítésébe beszámító tantárgyakról, azok súlyozásáról a képzési, kimeneti követelmények (képesítési követelmények) rendelkeznek.</w:t>
      </w:r>
    </w:p>
    <w:p w:rsidR="00044A04" w:rsidRPr="00E20F33" w:rsidRDefault="00044A04" w:rsidP="00785C0C">
      <w:pPr>
        <w:numPr>
          <w:ilvl w:val="12"/>
          <w:numId w:val="0"/>
        </w:numPr>
        <w:ind w:left="340" w:hanging="340"/>
        <w:jc w:val="both"/>
      </w:pPr>
    </w:p>
    <w:p w:rsidR="00044A04" w:rsidRPr="00E20F33" w:rsidRDefault="00044A04" w:rsidP="00785C0C">
      <w:pPr>
        <w:tabs>
          <w:tab w:val="left" w:pos="540"/>
        </w:tabs>
        <w:ind w:left="540" w:hanging="540"/>
        <w:jc w:val="both"/>
      </w:pPr>
      <w:r w:rsidRPr="00E20F33">
        <w:t>(4)</w:t>
      </w:r>
      <w:r w:rsidRPr="00E20F33">
        <w:tab/>
        <w:t>A tanulmányaikat 2006. szeptember 1-jét megelőzően megkezdő hallgatók esetében a  kiszámított átlageredmény alapján az oklevelet a következők szerint kell minősíteni:</w:t>
      </w:r>
    </w:p>
    <w:p w:rsidR="00044A04" w:rsidRPr="00E20F33" w:rsidRDefault="00044A04" w:rsidP="00785C0C">
      <w:pPr>
        <w:ind w:left="3402" w:hanging="340"/>
        <w:jc w:val="both"/>
      </w:pPr>
      <w:r w:rsidRPr="00E20F33">
        <w:t>kiváló</w:t>
      </w:r>
      <w:r w:rsidRPr="00E20F33">
        <w:tab/>
      </w:r>
      <w:r w:rsidRPr="00E20F33">
        <w:tab/>
        <w:t>4,75 - 5,00</w:t>
      </w:r>
    </w:p>
    <w:p w:rsidR="00044A04" w:rsidRPr="00E20F33" w:rsidRDefault="00044A04" w:rsidP="00785C0C">
      <w:pPr>
        <w:ind w:left="3402" w:hanging="340"/>
        <w:jc w:val="both"/>
      </w:pPr>
      <w:r w:rsidRPr="00E20F33">
        <w:t>jeles</w:t>
      </w:r>
      <w:r w:rsidRPr="00E20F33">
        <w:tab/>
      </w:r>
      <w:r w:rsidRPr="00E20F33">
        <w:tab/>
      </w:r>
      <w:r w:rsidRPr="00E20F33">
        <w:tab/>
        <w:t>4,50 - 4,74</w:t>
      </w:r>
    </w:p>
    <w:p w:rsidR="00044A04" w:rsidRPr="00E20F33" w:rsidRDefault="00044A04" w:rsidP="00785C0C">
      <w:pPr>
        <w:ind w:left="3402" w:hanging="340"/>
        <w:jc w:val="both"/>
      </w:pPr>
      <w:r w:rsidRPr="00E20F33">
        <w:t>jó</w:t>
      </w:r>
      <w:r w:rsidRPr="00E20F33">
        <w:tab/>
      </w:r>
      <w:r w:rsidRPr="00E20F33">
        <w:tab/>
      </w:r>
      <w:r w:rsidRPr="00E20F33">
        <w:tab/>
      </w:r>
      <w:r w:rsidRPr="00E20F33">
        <w:tab/>
        <w:t>3,50 - 4, 49</w:t>
      </w:r>
    </w:p>
    <w:p w:rsidR="00044A04" w:rsidRPr="00E20F33" w:rsidRDefault="00044A04" w:rsidP="00785C0C">
      <w:pPr>
        <w:ind w:left="3402" w:hanging="340"/>
        <w:jc w:val="both"/>
      </w:pPr>
      <w:r w:rsidRPr="00E20F33">
        <w:t>közepes</w:t>
      </w:r>
      <w:r w:rsidRPr="00E20F33">
        <w:tab/>
      </w:r>
      <w:r w:rsidRPr="00E20F33">
        <w:tab/>
        <w:t>2,50 - 3, 49</w:t>
      </w:r>
    </w:p>
    <w:p w:rsidR="00044A04" w:rsidRPr="00E20F33" w:rsidRDefault="00044A04" w:rsidP="00785C0C">
      <w:pPr>
        <w:ind w:left="3402" w:hanging="340"/>
        <w:jc w:val="both"/>
      </w:pPr>
      <w:r w:rsidRPr="00E20F33">
        <w:t>megfelelt</w:t>
      </w:r>
      <w:r w:rsidRPr="00E20F33">
        <w:tab/>
      </w:r>
      <w:r w:rsidRPr="00E20F33">
        <w:tab/>
        <w:t>2,00 - 2, 49</w:t>
      </w:r>
    </w:p>
    <w:p w:rsidR="00044A04" w:rsidRPr="00E20F33" w:rsidRDefault="00044A04" w:rsidP="00685937">
      <w:pPr>
        <w:jc w:val="both"/>
      </w:pPr>
    </w:p>
    <w:p w:rsidR="00044A04" w:rsidRPr="00E20F33" w:rsidRDefault="00044A04" w:rsidP="00685937">
      <w:pPr>
        <w:tabs>
          <w:tab w:val="left" w:pos="540"/>
        </w:tabs>
        <w:ind w:left="540" w:hanging="540"/>
        <w:jc w:val="both"/>
      </w:pPr>
      <w:r w:rsidRPr="00E20F33">
        <w:t>(5)</w:t>
      </w:r>
      <w:r w:rsidRPr="00E20F33">
        <w:tab/>
        <w:t>A tanulmányaikat 2006. szeptember 1-jén, vagy azt követően megkezdő hallgatók esetében a  kiszámított átlageredmény alapján az oklevelet a következők szerint kell minősíteni:</w:t>
      </w:r>
    </w:p>
    <w:p w:rsidR="00044A04" w:rsidRPr="00E20F33" w:rsidRDefault="00044A04" w:rsidP="00685937">
      <w:pPr>
        <w:ind w:left="3402" w:hanging="340"/>
        <w:jc w:val="both"/>
      </w:pPr>
      <w:r w:rsidRPr="00E20F33">
        <w:t>kiváló</w:t>
      </w:r>
      <w:r w:rsidRPr="00E20F33">
        <w:tab/>
      </w:r>
      <w:r w:rsidRPr="00E20F33">
        <w:tab/>
        <w:t>4,81 - 5,00</w:t>
      </w:r>
    </w:p>
    <w:p w:rsidR="00044A04" w:rsidRPr="00E20F33" w:rsidRDefault="00044A04" w:rsidP="00685937">
      <w:pPr>
        <w:ind w:left="3402" w:hanging="340"/>
        <w:jc w:val="both"/>
      </w:pPr>
      <w:r w:rsidRPr="00E20F33">
        <w:t>jeles</w:t>
      </w:r>
      <w:r w:rsidRPr="00E20F33">
        <w:tab/>
      </w:r>
      <w:r w:rsidRPr="00E20F33">
        <w:tab/>
      </w:r>
      <w:r w:rsidRPr="00E20F33">
        <w:tab/>
        <w:t>4,51 - 4,80</w:t>
      </w:r>
    </w:p>
    <w:p w:rsidR="00044A04" w:rsidRPr="00E20F33" w:rsidRDefault="00044A04" w:rsidP="00685937">
      <w:pPr>
        <w:ind w:left="3402" w:hanging="340"/>
        <w:jc w:val="both"/>
      </w:pPr>
      <w:r w:rsidRPr="00E20F33">
        <w:t>jó</w:t>
      </w:r>
      <w:r w:rsidRPr="00E20F33">
        <w:tab/>
      </w:r>
      <w:r w:rsidRPr="00E20F33">
        <w:tab/>
      </w:r>
      <w:r w:rsidRPr="00E20F33">
        <w:tab/>
      </w:r>
      <w:r w:rsidRPr="00E20F33">
        <w:tab/>
        <w:t>3,51 - 4, 50</w:t>
      </w:r>
    </w:p>
    <w:p w:rsidR="00044A04" w:rsidRPr="00E20F33" w:rsidRDefault="00044A04" w:rsidP="00685937">
      <w:pPr>
        <w:ind w:left="3402" w:hanging="340"/>
        <w:jc w:val="both"/>
      </w:pPr>
      <w:r w:rsidRPr="00E20F33">
        <w:t>közepes</w:t>
      </w:r>
      <w:r w:rsidRPr="00E20F33">
        <w:tab/>
      </w:r>
      <w:r w:rsidRPr="00E20F33">
        <w:tab/>
        <w:t>2,51 - 3, 50</w:t>
      </w:r>
    </w:p>
    <w:p w:rsidR="00044A04" w:rsidRPr="00E20F33" w:rsidRDefault="00044A04" w:rsidP="00685937">
      <w:pPr>
        <w:ind w:left="3402" w:hanging="340"/>
        <w:jc w:val="both"/>
      </w:pPr>
      <w:r w:rsidRPr="00E20F33">
        <w:t>megfelelt</w:t>
      </w:r>
      <w:r w:rsidRPr="00E20F33">
        <w:tab/>
      </w:r>
      <w:r w:rsidRPr="00E20F33">
        <w:tab/>
        <w:t>2,00 – 2,50</w:t>
      </w:r>
    </w:p>
    <w:p w:rsidR="00044A04" w:rsidRPr="00E20F33" w:rsidRDefault="00044A04" w:rsidP="00685937">
      <w:pPr>
        <w:jc w:val="both"/>
      </w:pPr>
    </w:p>
    <w:p w:rsidR="00044A04" w:rsidRPr="00E20F33" w:rsidRDefault="00044A04" w:rsidP="00785C0C">
      <w:pPr>
        <w:jc w:val="both"/>
      </w:pPr>
    </w:p>
    <w:p w:rsidR="00044A04" w:rsidRPr="00E20F33" w:rsidRDefault="00044A04" w:rsidP="00785C0C">
      <w:pPr>
        <w:tabs>
          <w:tab w:val="left" w:pos="540"/>
        </w:tabs>
        <w:ind w:left="540" w:hanging="540"/>
        <w:jc w:val="both"/>
      </w:pPr>
      <w:r w:rsidRPr="00E20F33">
        <w:t>(6)</w:t>
      </w:r>
      <w:r w:rsidRPr="00E20F33">
        <w:tab/>
        <w:t xml:space="preserve"> </w:t>
      </w:r>
      <w:r w:rsidRPr="00E20F33">
        <w:tab/>
        <w:t>A kiszámított átlageredmény alapján az állatorvosok latin nyelvű dr.-i címét tanúsító oklevelét a következő szerint kell minősíteni:</w:t>
      </w:r>
    </w:p>
    <w:p w:rsidR="00044A04" w:rsidRPr="00E20F33" w:rsidRDefault="00044A04" w:rsidP="00785C0C">
      <w:pPr>
        <w:ind w:left="3402" w:hanging="283"/>
        <w:jc w:val="both"/>
      </w:pPr>
      <w:r w:rsidRPr="00E20F33">
        <w:t>summa cum laude</w:t>
      </w:r>
      <w:r w:rsidRPr="00E20F33">
        <w:tab/>
        <w:t>4,51 - 5,00</w:t>
      </w:r>
    </w:p>
    <w:p w:rsidR="00044A04" w:rsidRPr="00E20F33" w:rsidRDefault="00044A04" w:rsidP="00785C0C">
      <w:pPr>
        <w:ind w:left="3402" w:hanging="283"/>
        <w:jc w:val="both"/>
      </w:pPr>
      <w:r w:rsidRPr="00E20F33">
        <w:t>cum laude</w:t>
      </w:r>
      <w:r w:rsidRPr="00E20F33">
        <w:tab/>
      </w:r>
      <w:r w:rsidRPr="00E20F33">
        <w:tab/>
        <w:t>3,51 - 4, 50</w:t>
      </w:r>
    </w:p>
    <w:p w:rsidR="00044A04" w:rsidRPr="00E20F33" w:rsidRDefault="00044A04" w:rsidP="00785C0C">
      <w:pPr>
        <w:ind w:left="3402" w:hanging="283"/>
        <w:jc w:val="both"/>
      </w:pPr>
      <w:r w:rsidRPr="00E20F33">
        <w:t>rite</w:t>
      </w:r>
      <w:r w:rsidRPr="00E20F33">
        <w:tab/>
      </w:r>
      <w:r w:rsidRPr="00E20F33">
        <w:tab/>
      </w:r>
      <w:r w:rsidRPr="00E20F33">
        <w:tab/>
        <w:t>2,51 - 3,50</w:t>
      </w:r>
    </w:p>
    <w:p w:rsidR="00044A04" w:rsidRPr="00E20F33" w:rsidRDefault="00044A04" w:rsidP="00785C0C">
      <w:pPr>
        <w:ind w:left="540" w:hanging="540"/>
      </w:pPr>
    </w:p>
    <w:p w:rsidR="00044A04" w:rsidRDefault="00044A04" w:rsidP="00685937">
      <w:pPr>
        <w:ind w:left="540" w:hanging="540"/>
        <w:jc w:val="both"/>
      </w:pPr>
      <w:r w:rsidRPr="00E20F33">
        <w:t>(7)</w:t>
      </w:r>
      <w:r w:rsidRPr="00E20F33">
        <w:tab/>
        <w:t xml:space="preserve">Az alapképzésben és mesterképzésben szerzett oklevél mellé ki kell adni az Európai Bizottság és az Európa Tanács által meghatározott oklevélmellékletet magyar és angol nyelven. Az oklevélmelléklet közokirat. </w:t>
      </w:r>
    </w:p>
    <w:p w:rsidR="00044A04" w:rsidRPr="00E20F33" w:rsidRDefault="00044A04" w:rsidP="00685937">
      <w:pPr>
        <w:ind w:left="540" w:hanging="540"/>
        <w:jc w:val="both"/>
      </w:pPr>
    </w:p>
    <w:p w:rsidR="00044A04" w:rsidRPr="008E6B2C" w:rsidRDefault="00044A04" w:rsidP="00B87592">
      <w:pPr>
        <w:jc w:val="both"/>
      </w:pPr>
      <w:r>
        <w:rPr>
          <w:b/>
          <w:i/>
        </w:rPr>
        <w:t xml:space="preserve">(8)   </w:t>
      </w:r>
      <w:r w:rsidRPr="008E6B2C">
        <w:rPr>
          <w:b/>
          <w:i/>
        </w:rPr>
        <w:t>Az oklevél minősítését a szigorlatok átlagának és a félévi eredmények átlagának valamint a záróvizsga eredményének számtani átlaga adja. A záróvizsga átlagát a szóbeli vizsga és a diplomamunka (szakdolgozat) védés eredményéből kell számolni.</w:t>
      </w:r>
    </w:p>
    <w:p w:rsidR="00044A04" w:rsidRPr="008E6B2C" w:rsidRDefault="00044A04" w:rsidP="00B87592">
      <w:pPr>
        <w:spacing w:before="120"/>
        <w:jc w:val="both"/>
        <w:rPr>
          <w:b/>
          <w:bCs/>
          <w:i/>
          <w:iCs/>
        </w:rPr>
      </w:pPr>
      <w:r>
        <w:rPr>
          <w:b/>
          <w:i/>
        </w:rPr>
        <w:t>(9)</w:t>
      </w:r>
      <w:r w:rsidRPr="008E6B2C">
        <w:rPr>
          <w:b/>
          <w:i/>
        </w:rPr>
        <w:t xml:space="preserve">A sikeres záróvizsga után az oklevél kiadásának feltétele a </w:t>
      </w:r>
      <w:r w:rsidRPr="008E6B2C">
        <w:rPr>
          <w:b/>
          <w:bCs/>
          <w:i/>
          <w:iCs/>
        </w:rPr>
        <w:t>szak képesítési követelményeiben meghatározott szintű, vagy azzal egyenértékű nyelvismeret igazolása angol, német, francia, olasz, orosz, portugál, kínai, japán vagy spanyol nyelvből.</w:t>
      </w:r>
    </w:p>
    <w:p w:rsidR="00044A04" w:rsidRPr="008E6B2C" w:rsidRDefault="00044A04" w:rsidP="00B87592">
      <w:pPr>
        <w:spacing w:before="120"/>
        <w:jc w:val="both"/>
        <w:rPr>
          <w:b/>
          <w:i/>
        </w:rPr>
      </w:pPr>
      <w:r>
        <w:rPr>
          <w:b/>
          <w:bCs/>
          <w:i/>
          <w:iCs/>
        </w:rPr>
        <w:t>(10)</w:t>
      </w:r>
      <w:r w:rsidRPr="008E6B2C">
        <w:rPr>
          <w:b/>
          <w:bCs/>
          <w:i/>
          <w:iCs/>
        </w:rPr>
        <w:t>A jogosult részére az oklevelet az előírt nyelvvizsga teljesítésének igazolására szolgáló eredeti nyelvvizsga bizonyítvány bemutatását követő 30 napon belül kell kiadni.</w:t>
      </w:r>
    </w:p>
    <w:p w:rsidR="00044A04" w:rsidRPr="00E20F33" w:rsidRDefault="00044A04" w:rsidP="005F653D">
      <w:pPr>
        <w:jc w:val="both"/>
        <w:rPr>
          <w:b/>
          <w:i/>
        </w:rPr>
      </w:pPr>
    </w:p>
    <w:p w:rsidR="00044A04" w:rsidRPr="00E20F33" w:rsidRDefault="00044A04" w:rsidP="00785C0C">
      <w:pPr>
        <w:jc w:val="both"/>
      </w:pPr>
    </w:p>
    <w:p w:rsidR="00044A04" w:rsidRPr="00E20F33" w:rsidRDefault="00044A04" w:rsidP="00785C0C">
      <w:pPr>
        <w:jc w:val="both"/>
      </w:pPr>
    </w:p>
    <w:p w:rsidR="00044A04" w:rsidRPr="00E20F33" w:rsidRDefault="00044A04" w:rsidP="00785C0C">
      <w:pPr>
        <w:jc w:val="center"/>
        <w:rPr>
          <w:b/>
          <w:bCs/>
        </w:rPr>
      </w:pPr>
      <w:r w:rsidRPr="00E20F33">
        <w:rPr>
          <w:b/>
          <w:bCs/>
        </w:rPr>
        <w:t>48. §</w:t>
      </w:r>
    </w:p>
    <w:p w:rsidR="00044A04" w:rsidRPr="00E20F33" w:rsidRDefault="00044A04" w:rsidP="00785C0C">
      <w:pPr>
        <w:jc w:val="center"/>
        <w:rPr>
          <w:b/>
          <w:bCs/>
        </w:rPr>
      </w:pPr>
    </w:p>
    <w:p w:rsidR="00044A04" w:rsidRPr="00E20F33" w:rsidRDefault="00044A04" w:rsidP="00C14D38">
      <w:pPr>
        <w:ind w:left="540" w:hanging="540"/>
        <w:jc w:val="both"/>
        <w:rPr>
          <w:bCs/>
        </w:rPr>
      </w:pPr>
      <w:r w:rsidRPr="00E20F33">
        <w:rPr>
          <w:bCs/>
        </w:rPr>
        <w:t>(1)</w:t>
      </w:r>
      <w:r w:rsidRPr="00E20F33">
        <w:rPr>
          <w:bCs/>
        </w:rPr>
        <w:tab/>
        <w:t>A felsőoktatási szakképzésben tett sikeres szakmai vizsga alapján az Egyetem az Országos Képzési Jegyzékben meghatározott szakképesítést igazoló bizonyítványt – továbbá a hallgató kérésére bizonyítványt kiegészítő lapot – ad ki. A kiállított bizonyítvány jogszabályban meghatározottak szerinti munkakör betöltésére, tevékenység folytatására jogosít.</w:t>
      </w:r>
    </w:p>
    <w:p w:rsidR="00044A04" w:rsidRPr="00E20F33" w:rsidRDefault="00044A04" w:rsidP="00C14D38">
      <w:pPr>
        <w:ind w:left="540" w:hanging="540"/>
        <w:jc w:val="both"/>
        <w:rPr>
          <w:bCs/>
        </w:rPr>
      </w:pPr>
    </w:p>
    <w:p w:rsidR="00044A04" w:rsidRPr="00E20F33" w:rsidRDefault="00044A04" w:rsidP="00C14D38">
      <w:pPr>
        <w:ind w:left="540" w:hanging="540"/>
        <w:jc w:val="both"/>
        <w:rPr>
          <w:bCs/>
        </w:rPr>
      </w:pPr>
      <w:r w:rsidRPr="00E20F33">
        <w:rPr>
          <w:bCs/>
        </w:rPr>
        <w:t>(2)</w:t>
      </w:r>
      <w:r w:rsidRPr="00E20F33">
        <w:rPr>
          <w:bCs/>
        </w:rPr>
        <w:tab/>
        <w:t>A bizonyítvány kiadásának előfeltétele a sikeres szakmai vizsga, valamint a szakképzési program nyelvvizsga letételét is előírhatja. A nyelvvizsgára vonatkozó követelményeket a felsőoktatási szakképzést folytató karok kari kiegészítései tartalmazzák.</w:t>
      </w:r>
    </w:p>
    <w:p w:rsidR="00044A04" w:rsidRPr="00E20F33" w:rsidRDefault="00044A04" w:rsidP="000D0EBF">
      <w:pPr>
        <w:jc w:val="both"/>
        <w:rPr>
          <w:b/>
          <w:i/>
        </w:rPr>
      </w:pPr>
    </w:p>
    <w:p w:rsidR="00044A04" w:rsidRPr="00E20F33" w:rsidRDefault="00044A04" w:rsidP="00785C0C">
      <w:pPr>
        <w:jc w:val="center"/>
        <w:rPr>
          <w:b/>
          <w:bCs/>
        </w:rPr>
      </w:pPr>
    </w:p>
    <w:p w:rsidR="00044A04" w:rsidRPr="00E20F33" w:rsidRDefault="00044A04" w:rsidP="00785C0C">
      <w:pPr>
        <w:jc w:val="center"/>
        <w:rPr>
          <w:b/>
          <w:bCs/>
        </w:rPr>
      </w:pPr>
    </w:p>
    <w:p w:rsidR="00044A04" w:rsidRPr="00E20F33" w:rsidRDefault="00044A04" w:rsidP="00785C0C">
      <w:pPr>
        <w:jc w:val="center"/>
        <w:rPr>
          <w:b/>
          <w:bCs/>
        </w:rPr>
      </w:pPr>
      <w:r w:rsidRPr="00E20F33">
        <w:rPr>
          <w:b/>
          <w:bCs/>
        </w:rPr>
        <w:t>4. Kitüntetéses oklevél</w:t>
      </w:r>
    </w:p>
    <w:p w:rsidR="00044A04" w:rsidRPr="00E20F33" w:rsidRDefault="00044A04" w:rsidP="00785C0C">
      <w:pPr>
        <w:jc w:val="center"/>
        <w:rPr>
          <w:b/>
          <w:bCs/>
        </w:rPr>
      </w:pPr>
    </w:p>
    <w:p w:rsidR="00044A04" w:rsidRPr="00E20F33" w:rsidRDefault="00044A04" w:rsidP="00785C0C">
      <w:pPr>
        <w:jc w:val="center"/>
        <w:rPr>
          <w:b/>
          <w:bCs/>
        </w:rPr>
      </w:pPr>
      <w:r w:rsidRPr="00E20F33">
        <w:rPr>
          <w:b/>
          <w:bCs/>
        </w:rPr>
        <w:t>49. §</w:t>
      </w:r>
      <w:r w:rsidRPr="00E20F33">
        <w:rPr>
          <w:rStyle w:val="Lbjegyzet-hivatkozs"/>
          <w:b/>
          <w:bCs/>
        </w:rPr>
        <w:footnoteReference w:id="41"/>
      </w:r>
    </w:p>
    <w:p w:rsidR="00044A04" w:rsidRPr="00E20F33" w:rsidRDefault="00044A04" w:rsidP="00785C0C">
      <w:pPr>
        <w:jc w:val="both"/>
      </w:pPr>
    </w:p>
    <w:p w:rsidR="00044A04" w:rsidRPr="00E20F33" w:rsidRDefault="00044A04" w:rsidP="00CC6EE9">
      <w:pPr>
        <w:numPr>
          <w:ilvl w:val="0"/>
          <w:numId w:val="22"/>
        </w:numPr>
        <w:tabs>
          <w:tab w:val="left" w:pos="540"/>
        </w:tabs>
        <w:ind w:left="540" w:hanging="540"/>
        <w:jc w:val="both"/>
      </w:pPr>
      <w:r w:rsidRPr="00E20F33">
        <w:t>Kitüntetéses oklevelet kap az a hallgató, aki a záróvizsga minden tárgyából jeles eredményt ér el, diplomadolgozatának és valamennyi szigorlatának osztályzata jeles, az összes többi vizsgájának és gyakorlati jegyének átlaga legalább 4,00, továbbá osztályzatai között közepesnél rosszabb nincs. A kari kiegészítés tartalmazhat ennél szigorúbb feltételeket.</w:t>
      </w:r>
    </w:p>
    <w:p w:rsidR="00044A04" w:rsidRPr="00E20F33" w:rsidRDefault="00044A04" w:rsidP="00785C0C">
      <w:pPr>
        <w:numPr>
          <w:ilvl w:val="12"/>
          <w:numId w:val="0"/>
        </w:numPr>
        <w:tabs>
          <w:tab w:val="left" w:pos="540"/>
        </w:tabs>
        <w:ind w:left="540" w:hanging="540"/>
        <w:jc w:val="both"/>
      </w:pPr>
    </w:p>
    <w:p w:rsidR="00044A04" w:rsidRPr="00E20F33" w:rsidRDefault="00044A04" w:rsidP="00CC6EE9">
      <w:pPr>
        <w:numPr>
          <w:ilvl w:val="0"/>
          <w:numId w:val="22"/>
        </w:numPr>
        <w:tabs>
          <w:tab w:val="left" w:pos="540"/>
        </w:tabs>
        <w:ind w:left="540" w:hanging="540"/>
        <w:jc w:val="both"/>
      </w:pPr>
      <w:r w:rsidRPr="00E20F33">
        <w:t>Mesterképzésben és szakirányú továbbképzésben kitüntetéses oklevelet - az (1) bekezdés szerinti feltételek teljesítése mellett - csak az a hallgató kaphat, aki a megelőző egyetemi vagy főiskolai (illetve alap-, mesterképzésben) tanulmányai során is kitüntetéses oklevelet szerzett.</w:t>
      </w:r>
    </w:p>
    <w:p w:rsidR="00044A04" w:rsidRPr="00E20F33" w:rsidRDefault="00044A04" w:rsidP="00985E23">
      <w:pPr>
        <w:tabs>
          <w:tab w:val="left" w:pos="540"/>
        </w:tabs>
        <w:jc w:val="both"/>
      </w:pPr>
    </w:p>
    <w:p w:rsidR="00044A04" w:rsidRPr="00E20F33" w:rsidRDefault="00044A04" w:rsidP="000D0EBF">
      <w:pPr>
        <w:jc w:val="both"/>
        <w:rPr>
          <w:b/>
          <w:i/>
        </w:rPr>
      </w:pPr>
    </w:p>
    <w:p w:rsidR="00044A04" w:rsidRPr="00E20F33" w:rsidRDefault="00044A04" w:rsidP="000D0EBF">
      <w:pPr>
        <w:tabs>
          <w:tab w:val="left" w:pos="540"/>
        </w:tabs>
        <w:jc w:val="both"/>
      </w:pPr>
    </w:p>
    <w:p w:rsidR="00044A04" w:rsidRPr="00E20F33" w:rsidRDefault="00044A04" w:rsidP="00785C0C">
      <w:pPr>
        <w:jc w:val="both"/>
      </w:pPr>
    </w:p>
    <w:p w:rsidR="00044A04" w:rsidRPr="00E20F33" w:rsidRDefault="00044A04" w:rsidP="00D822F5">
      <w:pPr>
        <w:jc w:val="center"/>
        <w:rPr>
          <w:b/>
        </w:rPr>
      </w:pPr>
      <w:r w:rsidRPr="00E20F33">
        <w:rPr>
          <w:b/>
        </w:rPr>
        <w:t>IV. A FOGYATÉKOSSÁGGAL ÉLŐ HALLGATÓKRA VONATKOZÓ RENDELKEZÉSEK</w:t>
      </w:r>
    </w:p>
    <w:p w:rsidR="00044A04" w:rsidRPr="00E20F33" w:rsidRDefault="00044A04" w:rsidP="00D822F5">
      <w:pPr>
        <w:jc w:val="center"/>
        <w:rPr>
          <w:b/>
        </w:rPr>
      </w:pPr>
    </w:p>
    <w:p w:rsidR="00044A04" w:rsidRPr="00E20F33" w:rsidRDefault="00044A04" w:rsidP="00D822F5">
      <w:pPr>
        <w:jc w:val="center"/>
        <w:rPr>
          <w:b/>
          <w:bCs/>
        </w:rPr>
      </w:pPr>
      <w:r w:rsidRPr="00E20F33">
        <w:rPr>
          <w:b/>
          <w:bCs/>
        </w:rPr>
        <w:t>1. Előnyben részesítési lehetőségek</w:t>
      </w:r>
    </w:p>
    <w:p w:rsidR="00044A04" w:rsidRPr="00E20F33" w:rsidRDefault="00044A04" w:rsidP="00D822F5">
      <w:pPr>
        <w:jc w:val="both"/>
      </w:pPr>
    </w:p>
    <w:p w:rsidR="00044A04" w:rsidRPr="00E20F33" w:rsidRDefault="00044A04" w:rsidP="00D822F5">
      <w:pPr>
        <w:jc w:val="center"/>
        <w:rPr>
          <w:b/>
          <w:bCs/>
        </w:rPr>
      </w:pPr>
      <w:r w:rsidRPr="00E20F33">
        <w:rPr>
          <w:b/>
          <w:bCs/>
        </w:rPr>
        <w:t>50. §</w:t>
      </w:r>
    </w:p>
    <w:p w:rsidR="00044A04" w:rsidRPr="00E20F33" w:rsidRDefault="00044A04" w:rsidP="00D822F5">
      <w:pPr>
        <w:jc w:val="both"/>
      </w:pPr>
    </w:p>
    <w:p w:rsidR="00044A04" w:rsidRPr="00E20F33" w:rsidRDefault="00044A04" w:rsidP="00D822F5">
      <w:pPr>
        <w:tabs>
          <w:tab w:val="left" w:pos="540"/>
        </w:tabs>
        <w:ind w:left="540" w:hanging="540"/>
        <w:jc w:val="both"/>
      </w:pPr>
      <w:r w:rsidRPr="00E20F33">
        <w:t>(1)</w:t>
      </w:r>
      <w:r w:rsidRPr="00E20F33">
        <w:tab/>
        <w:t>A fogyatékossággal élő hallgató számára – kérelmére – az Egyetem a tanterv előírásaitól részben vagy egészben eltérő követelményeket állapíthat meg, illetve - figyelemmel az Ftv. 39. §-ának (7) bekezdésére – azok teljesítésétől eltekinthet. A karok kiegészítései tartalmazzák, hogy az adott képzési forma, szak esetén milyen kedvezmények vehetők igénybe.</w:t>
      </w:r>
    </w:p>
    <w:p w:rsidR="00044A04" w:rsidRPr="00E20F33" w:rsidRDefault="00044A04" w:rsidP="00D822F5">
      <w:pPr>
        <w:tabs>
          <w:tab w:val="left" w:pos="540"/>
        </w:tabs>
        <w:jc w:val="both"/>
      </w:pPr>
    </w:p>
    <w:p w:rsidR="00044A04" w:rsidRPr="00E20F33" w:rsidRDefault="00044A04" w:rsidP="00D822F5">
      <w:pPr>
        <w:numPr>
          <w:ilvl w:val="0"/>
          <w:numId w:val="9"/>
        </w:numPr>
        <w:tabs>
          <w:tab w:val="left" w:pos="540"/>
        </w:tabs>
        <w:jc w:val="both"/>
      </w:pPr>
      <w:r w:rsidRPr="00E20F33">
        <w:t>Mozgáskorlátozott hallgató esetében:</w:t>
      </w:r>
    </w:p>
    <w:p w:rsidR="00044A04" w:rsidRPr="00E20F33" w:rsidRDefault="00044A04" w:rsidP="00CC6EE9">
      <w:pPr>
        <w:numPr>
          <w:ilvl w:val="0"/>
          <w:numId w:val="28"/>
        </w:numPr>
        <w:tabs>
          <w:tab w:val="left" w:pos="1080"/>
        </w:tabs>
        <w:jc w:val="both"/>
      </w:pPr>
      <w:r w:rsidRPr="00E20F33">
        <w:t>biztosítani kell a gyakorlati követelmények teljesítése alóli részleges vagy teljes felmentést, illetve annak más formában történő teljesítését,</w:t>
      </w:r>
    </w:p>
    <w:p w:rsidR="00044A04" w:rsidRPr="00E20F33" w:rsidRDefault="00044A04" w:rsidP="00CC6EE9">
      <w:pPr>
        <w:numPr>
          <w:ilvl w:val="0"/>
          <w:numId w:val="28"/>
        </w:numPr>
        <w:tabs>
          <w:tab w:val="left" w:pos="1080"/>
        </w:tabs>
        <w:jc w:val="both"/>
      </w:pPr>
      <w:r w:rsidRPr="00E20F33">
        <w:t>helyettesíteni lehet az írásbeli vizsgát szóbelivel, a szóbeli vizsgát írásbelivel,</w:t>
      </w:r>
    </w:p>
    <w:p w:rsidR="00044A04" w:rsidRPr="00E20F33" w:rsidRDefault="00044A04" w:rsidP="00CC6EE9">
      <w:pPr>
        <w:numPr>
          <w:ilvl w:val="0"/>
          <w:numId w:val="28"/>
        </w:numPr>
        <w:tabs>
          <w:tab w:val="left" w:pos="1080"/>
        </w:tabs>
        <w:jc w:val="both"/>
      </w:pPr>
      <w:r w:rsidRPr="00E20F33">
        <w:t>a hallgató mentesíthető a geometriai szerkesztési feladatok alól, ha nem tudja a szükséges eszközöket használni, de szóban a szabályok ismerete megkövetelhető,</w:t>
      </w:r>
    </w:p>
    <w:p w:rsidR="00044A04" w:rsidRPr="00E20F33" w:rsidRDefault="00044A04" w:rsidP="00CC6EE9">
      <w:pPr>
        <w:numPr>
          <w:ilvl w:val="0"/>
          <w:numId w:val="28"/>
        </w:numPr>
        <w:tabs>
          <w:tab w:val="left" w:pos="1080"/>
        </w:tabs>
        <w:jc w:val="both"/>
      </w:pPr>
      <w:r w:rsidRPr="00E20F33">
        <w:t>lehetővé kell tenni az írásbeli feladatok megoldásához szükséges speciális eszközök, valamint kerekesszékkel, továbbá más segédeszközzel is megközelíthető, dönthető, állítható csúszásmentes területtel ellátott asztallap használatát,</w:t>
      </w:r>
    </w:p>
    <w:p w:rsidR="00044A04" w:rsidRPr="00E20F33" w:rsidRDefault="00044A04" w:rsidP="00CC6EE9">
      <w:pPr>
        <w:numPr>
          <w:ilvl w:val="0"/>
          <w:numId w:val="28"/>
        </w:numPr>
        <w:tabs>
          <w:tab w:val="left" w:pos="1080"/>
        </w:tabs>
        <w:jc w:val="both"/>
      </w:pPr>
      <w:r w:rsidRPr="00E20F33">
        <w:t>szükség esetén a nem fogyatékossággal élő hallgatókra vonatkozóan megállapított felkészülési időnél hosszabb felkészülési időt, illetve személyi segítőt kell biztosítani.</w:t>
      </w:r>
    </w:p>
    <w:p w:rsidR="00044A04" w:rsidRPr="00E20F33" w:rsidRDefault="00044A04" w:rsidP="00D822F5">
      <w:pPr>
        <w:jc w:val="both"/>
      </w:pPr>
    </w:p>
    <w:p w:rsidR="00044A04" w:rsidRPr="00E20F33" w:rsidRDefault="00044A04" w:rsidP="00D822F5">
      <w:pPr>
        <w:tabs>
          <w:tab w:val="left" w:pos="540"/>
        </w:tabs>
        <w:jc w:val="both"/>
      </w:pPr>
      <w:r w:rsidRPr="00E20F33">
        <w:t>(3)</w:t>
      </w:r>
      <w:r w:rsidRPr="00E20F33">
        <w:tab/>
        <w:t>Hallássérült (siket, nagyothalló) hallgató esetében:</w:t>
      </w:r>
    </w:p>
    <w:p w:rsidR="00044A04" w:rsidRPr="00E20F33" w:rsidRDefault="00044A04" w:rsidP="00D822F5">
      <w:pPr>
        <w:tabs>
          <w:tab w:val="left" w:pos="540"/>
          <w:tab w:val="left" w:pos="900"/>
        </w:tabs>
        <w:ind w:left="540" w:hanging="540"/>
        <w:jc w:val="both"/>
      </w:pPr>
      <w:r w:rsidRPr="00E20F33">
        <w:tab/>
        <w:t>a)</w:t>
      </w:r>
      <w:r w:rsidRPr="00E20F33">
        <w:tab/>
        <w:t>a szóbeli vizsga helyett biztosítani kell az írásbeli vizsgalehetőséget,</w:t>
      </w:r>
    </w:p>
    <w:p w:rsidR="00044A04" w:rsidRPr="00E20F33" w:rsidRDefault="00044A04" w:rsidP="00D822F5">
      <w:pPr>
        <w:tabs>
          <w:tab w:val="left" w:pos="540"/>
          <w:tab w:val="left" w:pos="900"/>
        </w:tabs>
        <w:ind w:left="900" w:hanging="900"/>
        <w:jc w:val="both"/>
      </w:pPr>
      <w:r w:rsidRPr="00E20F33">
        <w:tab/>
        <w:t>b)</w:t>
      </w:r>
      <w:r w:rsidRPr="00E20F33">
        <w:tab/>
        <w:t>a súlyosan hallássérült (siket) hallgató az államilag elismert nyelvvizsga követelménye alól is felmentést kaphat,</w:t>
      </w:r>
    </w:p>
    <w:p w:rsidR="00044A04" w:rsidRPr="00E20F33" w:rsidRDefault="00044A04" w:rsidP="00D822F5">
      <w:pPr>
        <w:tabs>
          <w:tab w:val="left" w:pos="540"/>
          <w:tab w:val="left" w:pos="900"/>
        </w:tabs>
        <w:ind w:left="900" w:hanging="900"/>
        <w:jc w:val="both"/>
      </w:pPr>
      <w:r w:rsidRPr="00E20F33">
        <w:tab/>
        <w:t>c)</w:t>
      </w:r>
      <w:r w:rsidRPr="00E20F33">
        <w:tab/>
        <w:t>aki fogyatékossága miatt nem képes az államilag elismert „C” típusú nyelvvizsga szóbeli követelményeinek teljesítésére, felmentést kaphat az „A” típusú (szóbeli) nyelvvizsga letétele alól,</w:t>
      </w:r>
    </w:p>
    <w:p w:rsidR="00044A04" w:rsidRPr="00E20F33" w:rsidRDefault="00044A04" w:rsidP="00D822F5">
      <w:pPr>
        <w:tabs>
          <w:tab w:val="left" w:pos="540"/>
          <w:tab w:val="left" w:pos="900"/>
        </w:tabs>
        <w:ind w:left="900" w:hanging="900"/>
        <w:jc w:val="both"/>
      </w:pPr>
      <w:r w:rsidRPr="00E20F33">
        <w:tab/>
        <w:t>d)</w:t>
      </w:r>
      <w:r w:rsidRPr="00E20F33">
        <w:tab/>
        <w:t>a hallgató kérésére a szóbeli vizsgáztatás esetén a karnak jelnyelvi tolmácsot kell biztosítania,</w:t>
      </w:r>
    </w:p>
    <w:p w:rsidR="00044A04" w:rsidRPr="00E20F33" w:rsidRDefault="00044A04" w:rsidP="00D822F5">
      <w:pPr>
        <w:tabs>
          <w:tab w:val="left" w:pos="540"/>
          <w:tab w:val="left" w:pos="900"/>
        </w:tabs>
        <w:ind w:left="900" w:hanging="900"/>
        <w:jc w:val="both"/>
      </w:pPr>
      <w:r w:rsidRPr="00E20F33">
        <w:tab/>
        <w:t>e)</w:t>
      </w:r>
      <w:r w:rsidRPr="00E20F33">
        <w:tab/>
        <w:t>az érthetőség és a megértés szempontjából a feltett kérdéseket, utasításokat egyidejűleg szóban és írásban is meg kell jeleníteni a hallgató részére,</w:t>
      </w:r>
    </w:p>
    <w:p w:rsidR="00044A04" w:rsidRPr="00E20F33" w:rsidRDefault="00044A04" w:rsidP="00D822F5">
      <w:pPr>
        <w:tabs>
          <w:tab w:val="left" w:pos="540"/>
          <w:tab w:val="left" w:pos="900"/>
        </w:tabs>
        <w:ind w:left="900" w:hanging="900"/>
        <w:jc w:val="both"/>
      </w:pPr>
      <w:r w:rsidRPr="00E20F33">
        <w:tab/>
        <w:t>f)</w:t>
      </w:r>
      <w:r w:rsidRPr="00E20F33">
        <w:tab/>
        <w:t>minden vizsgáztatás alkalmával szükséges a segédeszközök (pl. értelmező szótár, kalkulátor), a vizuális szemléltetés biztosítása,</w:t>
      </w:r>
    </w:p>
    <w:p w:rsidR="00044A04" w:rsidRPr="00E20F33" w:rsidRDefault="00044A04" w:rsidP="00D822F5">
      <w:pPr>
        <w:tabs>
          <w:tab w:val="left" w:pos="540"/>
          <w:tab w:val="left" w:pos="900"/>
        </w:tabs>
        <w:ind w:left="900" w:hanging="900"/>
        <w:jc w:val="both"/>
      </w:pPr>
      <w:r w:rsidRPr="00E20F33">
        <w:tab/>
        <w:t>g)</w:t>
      </w:r>
      <w:r w:rsidRPr="00E20F33">
        <w:tab/>
        <w:t>szükség esetén a nem fogyatékossággal élő hallgatók esetében megállapított felkészülési időnél hosszabb felkészülési időt kell biztosítani.</w:t>
      </w:r>
    </w:p>
    <w:p w:rsidR="00044A04" w:rsidRPr="00E20F33" w:rsidRDefault="00044A04" w:rsidP="00D822F5">
      <w:pPr>
        <w:tabs>
          <w:tab w:val="left" w:pos="540"/>
          <w:tab w:val="left" w:pos="900"/>
        </w:tabs>
        <w:ind w:left="540" w:hanging="540"/>
        <w:jc w:val="both"/>
      </w:pPr>
    </w:p>
    <w:p w:rsidR="00044A04" w:rsidRPr="00E20F33" w:rsidRDefault="00044A04" w:rsidP="00D822F5">
      <w:pPr>
        <w:tabs>
          <w:tab w:val="left" w:pos="540"/>
          <w:tab w:val="left" w:pos="900"/>
        </w:tabs>
        <w:ind w:left="540" w:hanging="540"/>
        <w:jc w:val="both"/>
      </w:pPr>
      <w:r w:rsidRPr="00E20F33">
        <w:t>(4)</w:t>
      </w:r>
      <w:r w:rsidRPr="00E20F33">
        <w:tab/>
        <w:t>Látássérült (vak, gyengénlátó) hallgató esetében:</w:t>
      </w:r>
    </w:p>
    <w:p w:rsidR="00044A04" w:rsidRPr="00E20F33" w:rsidRDefault="00044A04" w:rsidP="00D822F5">
      <w:pPr>
        <w:tabs>
          <w:tab w:val="left" w:pos="540"/>
          <w:tab w:val="left" w:pos="900"/>
        </w:tabs>
        <w:ind w:left="900" w:hanging="900"/>
        <w:jc w:val="both"/>
      </w:pPr>
      <w:r w:rsidRPr="00E20F33">
        <w:tab/>
        <w:t>a)</w:t>
      </w:r>
      <w:r w:rsidRPr="00E20F33">
        <w:tab/>
        <w:t>az írásbeli vizsgák helyett a szóbeli vizsga lehetőségét, illetve az írásbeli számonkérés esetén speciális technikai eszközök használatát biztosítani kell,</w:t>
      </w:r>
    </w:p>
    <w:p w:rsidR="00044A04" w:rsidRPr="00E20F33" w:rsidRDefault="00044A04" w:rsidP="00D822F5">
      <w:pPr>
        <w:tabs>
          <w:tab w:val="left" w:pos="540"/>
          <w:tab w:val="left" w:pos="900"/>
        </w:tabs>
        <w:ind w:left="900" w:hanging="900"/>
        <w:jc w:val="both"/>
      </w:pPr>
      <w:r w:rsidRPr="00E20F33">
        <w:tab/>
        <w:t>b)</w:t>
      </w:r>
      <w:r w:rsidRPr="00E20F33">
        <w:tab/>
        <w:t>aki fogyatékossága miatt nem képes az államilag elismert „C” típusú nyelvvizsga írásbeli követelményeinek teljesítésére, felmentést kaphat a „B” típusú (írásbeli) nyelvvizsga letétele alól,</w:t>
      </w:r>
    </w:p>
    <w:p w:rsidR="00044A04" w:rsidRPr="00E20F33" w:rsidRDefault="00044A04" w:rsidP="00D822F5">
      <w:pPr>
        <w:tabs>
          <w:tab w:val="left" w:pos="540"/>
          <w:tab w:val="left" w:pos="900"/>
        </w:tabs>
        <w:ind w:left="900" w:hanging="900"/>
        <w:jc w:val="both"/>
      </w:pPr>
      <w:r w:rsidRPr="00E20F33">
        <w:tab/>
        <w:t>c)</w:t>
      </w:r>
      <w:r w:rsidRPr="00E20F33">
        <w:tab/>
        <w:t>a fogyatékossága miatt egyes gyakorlati követelmények teljesítése alól felmentést kaphat, illetve a gyakorlati követelmények teljesítésére megfelelő (nem gyakorlati) követelmények teljesítésével helyettesíthető,</w:t>
      </w:r>
    </w:p>
    <w:p w:rsidR="00044A04" w:rsidRPr="00E20F33" w:rsidRDefault="00044A04" w:rsidP="00D822F5">
      <w:pPr>
        <w:tabs>
          <w:tab w:val="left" w:pos="540"/>
          <w:tab w:val="left" w:pos="900"/>
        </w:tabs>
        <w:ind w:left="900" w:hanging="900"/>
        <w:jc w:val="both"/>
      </w:pPr>
      <w:r w:rsidRPr="00E20F33">
        <w:tab/>
        <w:t>d)</w:t>
      </w:r>
      <w:r w:rsidRPr="00E20F33">
        <w:tab/>
        <w:t>a hallgató mentesíthető a geometriai, szerkesztési feladatok alól, de szóban a szabályok ismerete megkövetelhető,</w:t>
      </w:r>
    </w:p>
    <w:p w:rsidR="00044A04" w:rsidRPr="00E20F33" w:rsidRDefault="00044A04" w:rsidP="00D822F5">
      <w:pPr>
        <w:tabs>
          <w:tab w:val="left" w:pos="540"/>
          <w:tab w:val="left" w:pos="900"/>
        </w:tabs>
        <w:ind w:left="900" w:hanging="900"/>
        <w:jc w:val="both"/>
      </w:pPr>
      <w:r w:rsidRPr="00E20F33">
        <w:tab/>
        <w:t>e)</w:t>
      </w:r>
      <w:r w:rsidRPr="00E20F33">
        <w:tab/>
        <w:t>a kérdések, tételek hangkazettán, lemezen, pontírásban vagy nagyításban történő hozzáférhetőséget, megfelelő világítást, személyi segítőt, illetve szükség esetén a nem fogyatékossággal élő hallgatók esetében megállapított felkészülési időnél hosszabb felkészülési időt kell biztosítani.</w:t>
      </w:r>
    </w:p>
    <w:p w:rsidR="00044A04" w:rsidRPr="00E20F33" w:rsidRDefault="00044A04" w:rsidP="00D822F5">
      <w:pPr>
        <w:tabs>
          <w:tab w:val="left" w:pos="540"/>
          <w:tab w:val="left" w:pos="900"/>
        </w:tabs>
        <w:ind w:left="900" w:hanging="900"/>
        <w:jc w:val="both"/>
      </w:pPr>
    </w:p>
    <w:p w:rsidR="00044A04" w:rsidRPr="00E20F33" w:rsidRDefault="00044A04" w:rsidP="00D822F5">
      <w:pPr>
        <w:tabs>
          <w:tab w:val="left" w:pos="540"/>
        </w:tabs>
        <w:ind w:left="540" w:hanging="540"/>
        <w:jc w:val="both"/>
      </w:pPr>
      <w:r w:rsidRPr="00E20F33">
        <w:t>(5)</w:t>
      </w:r>
      <w:r w:rsidRPr="00E20F33">
        <w:tab/>
        <w:t>Beszéd- és más fogyatékos (különösen súlyos beszédhiba, diszlexia, diszgráfia, diszkalkulia) hallgató esetében:</w:t>
      </w:r>
    </w:p>
    <w:p w:rsidR="00044A04" w:rsidRPr="00E20F33" w:rsidRDefault="00044A04" w:rsidP="00D822F5">
      <w:pPr>
        <w:tabs>
          <w:tab w:val="left" w:pos="540"/>
          <w:tab w:val="left" w:pos="900"/>
        </w:tabs>
        <w:ind w:left="900" w:hanging="900"/>
        <w:jc w:val="both"/>
      </w:pPr>
      <w:r w:rsidRPr="00E20F33">
        <w:tab/>
        <w:t>a)</w:t>
      </w:r>
      <w:r w:rsidRPr="00E20F33">
        <w:tab/>
        <w:t>a súlyos beszédhibás hallgató a szóbeli vizsga helyett írásbeli vizsgát tehet valamennyi vizsgatárgyból; amennyiben a hallgató a szóbeli vizsgalehetőséget választja, úgy számára a nem fogyatékossággal élő hallgatók esetében megállapított felkészülési időnél hosszabb felkészülési időt kell biztosítani,</w:t>
      </w:r>
    </w:p>
    <w:p w:rsidR="00044A04" w:rsidRPr="00E20F33" w:rsidRDefault="00044A04" w:rsidP="00D822F5">
      <w:pPr>
        <w:tabs>
          <w:tab w:val="left" w:pos="540"/>
          <w:tab w:val="left" w:pos="900"/>
        </w:tabs>
        <w:ind w:left="900" w:hanging="900"/>
        <w:jc w:val="both"/>
      </w:pPr>
      <w:r w:rsidRPr="00E20F33">
        <w:tab/>
        <w:t>b)</w:t>
      </w:r>
      <w:r w:rsidRPr="00E20F33">
        <w:tab/>
        <w:t>a diszlexiás – diszgráfiás hallgató</w:t>
      </w:r>
    </w:p>
    <w:p w:rsidR="00044A04" w:rsidRPr="00E20F33" w:rsidRDefault="00044A04" w:rsidP="00CC6EE9">
      <w:pPr>
        <w:numPr>
          <w:ilvl w:val="0"/>
          <w:numId w:val="29"/>
        </w:numPr>
        <w:tabs>
          <w:tab w:val="clear" w:pos="2160"/>
          <w:tab w:val="left" w:pos="540"/>
          <w:tab w:val="left" w:pos="900"/>
          <w:tab w:val="num" w:pos="1440"/>
        </w:tabs>
        <w:ind w:left="1440" w:hanging="540"/>
        <w:jc w:val="both"/>
      </w:pPr>
      <w:r w:rsidRPr="00E20F33">
        <w:t>írásbeli vizsga helyett szóbeli vizsgát vagy szóbeli helyett írásbeli vizsgát tehet,</w:t>
      </w:r>
    </w:p>
    <w:p w:rsidR="00044A04" w:rsidRPr="00E20F33" w:rsidRDefault="00044A04" w:rsidP="00CC6EE9">
      <w:pPr>
        <w:numPr>
          <w:ilvl w:val="0"/>
          <w:numId w:val="29"/>
        </w:numPr>
        <w:tabs>
          <w:tab w:val="clear" w:pos="2160"/>
          <w:tab w:val="left" w:pos="540"/>
          <w:tab w:val="left" w:pos="900"/>
          <w:tab w:val="num" w:pos="1440"/>
        </w:tabs>
        <w:ind w:left="1440" w:hanging="540"/>
        <w:jc w:val="both"/>
      </w:pPr>
      <w:r w:rsidRPr="00E20F33">
        <w:t>ha fogyatékossága miatt nem képes az államilag elismert „C” típusú nyelvvizsga írásbeli követelményeinek teljesítésére, felmentést kaphat a „B” típusú (írásbeli) nyelvvizsga letétele alól,</w:t>
      </w:r>
    </w:p>
    <w:p w:rsidR="00044A04" w:rsidRPr="00E20F33" w:rsidRDefault="00044A04" w:rsidP="00CC6EE9">
      <w:pPr>
        <w:numPr>
          <w:ilvl w:val="0"/>
          <w:numId w:val="29"/>
        </w:numPr>
        <w:tabs>
          <w:tab w:val="clear" w:pos="2160"/>
          <w:tab w:val="left" w:pos="540"/>
          <w:tab w:val="left" w:pos="900"/>
          <w:tab w:val="num" w:pos="1440"/>
        </w:tabs>
        <w:ind w:left="1440" w:hanging="540"/>
        <w:jc w:val="both"/>
      </w:pPr>
      <w:r w:rsidRPr="00E20F33">
        <w:t xml:space="preserve">ha fogyatékossága miatt nem képes  az államilag elismert „C” típusú nyelvvizsga szóbeli követelményeinek teljesítésére, felmentést kaphat az „A” típusú szóbeli nyelvvizsga letétele alól, </w:t>
      </w:r>
    </w:p>
    <w:p w:rsidR="00044A04" w:rsidRPr="00E20F33" w:rsidRDefault="00044A04" w:rsidP="00CC6EE9">
      <w:pPr>
        <w:numPr>
          <w:ilvl w:val="0"/>
          <w:numId w:val="29"/>
        </w:numPr>
        <w:tabs>
          <w:tab w:val="clear" w:pos="2160"/>
          <w:tab w:val="left" w:pos="540"/>
          <w:tab w:val="left" w:pos="900"/>
          <w:tab w:val="num" w:pos="1440"/>
        </w:tabs>
        <w:ind w:left="1440" w:hanging="540"/>
        <w:jc w:val="both"/>
      </w:pPr>
      <w:r w:rsidRPr="00E20F33">
        <w:t>a hallgatónak írásbeli vizsga esetén a nem fogyatékossággal elő hallgatók esetében megállapított felkészülési időnél hosszabb felkészülési időt kell biztosítani,</w:t>
      </w:r>
    </w:p>
    <w:p w:rsidR="00044A04" w:rsidRPr="00E20F33" w:rsidRDefault="00044A04" w:rsidP="00CC6EE9">
      <w:pPr>
        <w:numPr>
          <w:ilvl w:val="0"/>
          <w:numId w:val="29"/>
        </w:numPr>
        <w:tabs>
          <w:tab w:val="clear" w:pos="2160"/>
          <w:tab w:val="left" w:pos="540"/>
          <w:tab w:val="left" w:pos="900"/>
          <w:tab w:val="num" w:pos="1440"/>
        </w:tabs>
        <w:ind w:left="1440" w:hanging="540"/>
        <w:jc w:val="both"/>
      </w:pPr>
      <w:r w:rsidRPr="00E20F33">
        <w:t>részére az írásbeli beszámolóknál a számítógép használata megengedett,</w:t>
      </w:r>
    </w:p>
    <w:p w:rsidR="00044A04" w:rsidRPr="00E20F33" w:rsidRDefault="00044A04" w:rsidP="00CC6EE9">
      <w:pPr>
        <w:numPr>
          <w:ilvl w:val="0"/>
          <w:numId w:val="29"/>
        </w:numPr>
        <w:tabs>
          <w:tab w:val="clear" w:pos="2160"/>
          <w:tab w:val="left" w:pos="540"/>
          <w:tab w:val="left" w:pos="900"/>
          <w:tab w:val="num" w:pos="1440"/>
        </w:tabs>
        <w:ind w:left="1440" w:hanging="540"/>
        <w:jc w:val="both"/>
      </w:pPr>
      <w:r w:rsidRPr="00E20F33">
        <w:t>részére a vizsga esetén a szükséges segédeszközöket (pl. írógép, helyesírási szótár, értelmező szótár, szinoníma szótár) biztosítani kell.</w:t>
      </w:r>
    </w:p>
    <w:p w:rsidR="00044A04" w:rsidRPr="00E20F33" w:rsidRDefault="00044A04" w:rsidP="00D822F5">
      <w:pPr>
        <w:tabs>
          <w:tab w:val="left" w:pos="540"/>
          <w:tab w:val="left" w:pos="900"/>
        </w:tabs>
        <w:ind w:left="900" w:hanging="900"/>
        <w:jc w:val="both"/>
      </w:pPr>
      <w:r w:rsidRPr="00E20F33">
        <w:tab/>
        <w:t>c)</w:t>
      </w:r>
      <w:r w:rsidRPr="00E20F33">
        <w:tab/>
        <w:t>a diszkalkuliás hallgató a számítási feladatok alól felmentést kaphat, esetében a vizsgák alkalmával engedélyezhető mindazon segédeszközök használata, amelyekkel a hallgató a tanulmányai során korábban is dolgozott (táblázatok, számológép, konfiguráció, mechanikus és manipulatív eszközök), továbbá hosszabb felkészülési időt lehet számára biztosítani.</w:t>
      </w:r>
    </w:p>
    <w:p w:rsidR="00044A04" w:rsidRPr="00E20F33" w:rsidRDefault="00044A04" w:rsidP="00D822F5">
      <w:pPr>
        <w:jc w:val="both"/>
      </w:pPr>
    </w:p>
    <w:p w:rsidR="00044A04" w:rsidRPr="00E20F33" w:rsidRDefault="00044A04" w:rsidP="00D822F5">
      <w:pPr>
        <w:tabs>
          <w:tab w:val="left" w:pos="540"/>
        </w:tabs>
        <w:ind w:left="540" w:hanging="540"/>
        <w:jc w:val="both"/>
      </w:pPr>
      <w:r w:rsidRPr="00E20F33">
        <w:t>(6)</w:t>
      </w:r>
      <w:r w:rsidRPr="00E20F33">
        <w:tab/>
        <w:t>Az autista hallgató esetében a szakvélemény és a kérelme alapján a (2)-(5) bekezdésben meghatározott kedvezmények alkalmazhatók.</w:t>
      </w:r>
    </w:p>
    <w:p w:rsidR="00044A04" w:rsidRPr="00E20F33" w:rsidRDefault="00044A04" w:rsidP="00D822F5">
      <w:pPr>
        <w:tabs>
          <w:tab w:val="left" w:pos="540"/>
        </w:tabs>
        <w:jc w:val="both"/>
      </w:pPr>
    </w:p>
    <w:p w:rsidR="00044A04" w:rsidRPr="00E20F33" w:rsidRDefault="00044A04" w:rsidP="005F653D">
      <w:pPr>
        <w:tabs>
          <w:tab w:val="left" w:pos="540"/>
        </w:tabs>
        <w:ind w:left="540" w:hanging="540"/>
        <w:jc w:val="both"/>
      </w:pPr>
      <w:r w:rsidRPr="00E20F33">
        <w:t>(7)</w:t>
      </w:r>
      <w:r w:rsidRPr="00E20F33">
        <w:tab/>
        <w:t>A (2)-(6)</w:t>
      </w:r>
      <w:r w:rsidRPr="00E20F33">
        <w:tab/>
        <w:t xml:space="preserve"> bekezdésekben a felkészüléshez biztosítható hosszabb felkészülési idő a nem fogyatékossággal élő hallgatók esetében megállapított időtartamhoz képest legfeljebb 30 %-al hosszabbodhat meg.</w:t>
      </w:r>
    </w:p>
    <w:p w:rsidR="00044A04" w:rsidRPr="00E20F33" w:rsidRDefault="00044A04" w:rsidP="00D822F5">
      <w:pPr>
        <w:tabs>
          <w:tab w:val="left" w:pos="540"/>
        </w:tabs>
        <w:ind w:left="540" w:hanging="540"/>
        <w:jc w:val="both"/>
      </w:pPr>
    </w:p>
    <w:p w:rsidR="00044A04" w:rsidRPr="00E20F33" w:rsidRDefault="00044A04" w:rsidP="00D822F5">
      <w:pPr>
        <w:tabs>
          <w:tab w:val="left" w:pos="540"/>
        </w:tabs>
        <w:jc w:val="both"/>
      </w:pPr>
    </w:p>
    <w:p w:rsidR="00044A04" w:rsidRPr="00E20F33" w:rsidRDefault="00044A04" w:rsidP="00D822F5">
      <w:pPr>
        <w:tabs>
          <w:tab w:val="left" w:pos="540"/>
        </w:tabs>
        <w:jc w:val="center"/>
        <w:rPr>
          <w:b/>
          <w:bCs/>
        </w:rPr>
      </w:pPr>
      <w:r w:rsidRPr="00E20F33">
        <w:rPr>
          <w:b/>
          <w:bCs/>
        </w:rPr>
        <w:t>2. A fogyatékosság megállapításának és igazolásának rendje</w:t>
      </w:r>
    </w:p>
    <w:p w:rsidR="00044A04" w:rsidRPr="00E20F33" w:rsidRDefault="00044A04" w:rsidP="00D822F5">
      <w:pPr>
        <w:tabs>
          <w:tab w:val="left" w:pos="540"/>
        </w:tabs>
        <w:jc w:val="center"/>
        <w:rPr>
          <w:b/>
          <w:bCs/>
        </w:rPr>
      </w:pPr>
    </w:p>
    <w:p w:rsidR="00044A04" w:rsidRPr="00E20F33" w:rsidRDefault="00044A04" w:rsidP="00D822F5">
      <w:pPr>
        <w:tabs>
          <w:tab w:val="left" w:pos="540"/>
        </w:tabs>
        <w:jc w:val="center"/>
        <w:rPr>
          <w:b/>
          <w:bCs/>
        </w:rPr>
      </w:pPr>
      <w:r w:rsidRPr="00E20F33">
        <w:rPr>
          <w:b/>
          <w:bCs/>
        </w:rPr>
        <w:t>51. §</w:t>
      </w:r>
    </w:p>
    <w:p w:rsidR="00044A04" w:rsidRPr="00E20F33" w:rsidRDefault="00044A04" w:rsidP="00D822F5">
      <w:pPr>
        <w:tabs>
          <w:tab w:val="left" w:pos="540"/>
        </w:tabs>
        <w:jc w:val="both"/>
      </w:pPr>
    </w:p>
    <w:p w:rsidR="00044A04" w:rsidRPr="00E20F33" w:rsidRDefault="00044A04" w:rsidP="00D822F5">
      <w:pPr>
        <w:tabs>
          <w:tab w:val="left" w:pos="540"/>
        </w:tabs>
        <w:ind w:left="540" w:hanging="540"/>
        <w:jc w:val="both"/>
      </w:pPr>
      <w:r w:rsidRPr="00E20F33">
        <w:t>(1)</w:t>
      </w:r>
      <w:r w:rsidRPr="00E20F33">
        <w:tab/>
        <w:t>A fogyatékossággal élő hallgató fogyatékosságának típusát és mértékét, annak végleges vagy időszakos voltát szakvéleménnyel igazolja.</w:t>
      </w:r>
    </w:p>
    <w:p w:rsidR="00044A04" w:rsidRPr="00E20F33" w:rsidRDefault="00044A04" w:rsidP="00D822F5">
      <w:pPr>
        <w:tabs>
          <w:tab w:val="left" w:pos="540"/>
        </w:tabs>
        <w:jc w:val="both"/>
      </w:pPr>
    </w:p>
    <w:p w:rsidR="00044A04" w:rsidRPr="00E20F33" w:rsidRDefault="00044A04" w:rsidP="00D822F5">
      <w:pPr>
        <w:tabs>
          <w:tab w:val="left" w:pos="540"/>
        </w:tabs>
        <w:jc w:val="both"/>
      </w:pPr>
      <w:r w:rsidRPr="00E20F33">
        <w:t>(2)</w:t>
      </w:r>
      <w:r w:rsidRPr="00E20F33">
        <w:tab/>
        <w:t>Az (1) bekezdésben meghatározott szakvélemény kiadására</w:t>
      </w:r>
    </w:p>
    <w:p w:rsidR="00044A04" w:rsidRPr="00E20F33" w:rsidRDefault="00044A04" w:rsidP="00D822F5">
      <w:pPr>
        <w:tabs>
          <w:tab w:val="left" w:pos="540"/>
          <w:tab w:val="left" w:pos="900"/>
        </w:tabs>
        <w:ind w:left="900" w:hanging="900"/>
        <w:jc w:val="both"/>
      </w:pPr>
      <w:r w:rsidRPr="00E20F33">
        <w:tab/>
        <w:t>a)</w:t>
      </w:r>
      <w:r w:rsidRPr="00E20F33">
        <w:tab/>
        <w:t>amennyiben a jelentkező fogyatékossága már a közoktatási tanulmányai során is fennállt, és erre tekintettel a tanulmányai és az érettségi vizsga során kedvezményben részesült, a közoktatásról szóló 1993. évi LXXIX. törvényben meghatározott bizottság;</w:t>
      </w:r>
    </w:p>
    <w:p w:rsidR="00044A04" w:rsidRPr="00E20F33" w:rsidRDefault="00044A04" w:rsidP="00D822F5">
      <w:pPr>
        <w:tabs>
          <w:tab w:val="left" w:pos="540"/>
          <w:tab w:val="left" w:pos="900"/>
        </w:tabs>
        <w:ind w:left="900" w:hanging="900"/>
        <w:jc w:val="both"/>
      </w:pPr>
      <w:r w:rsidRPr="00E20F33">
        <w:tab/>
        <w:t>b)</w:t>
      </w:r>
      <w:r w:rsidRPr="00E20F33">
        <w:tab/>
        <w:t>amennyiben a fogyatékosságot később állapították meg,</w:t>
      </w:r>
    </w:p>
    <w:p w:rsidR="00044A04" w:rsidRPr="00E20F33" w:rsidRDefault="00044A04" w:rsidP="00D822F5">
      <w:pPr>
        <w:tabs>
          <w:tab w:val="left" w:pos="540"/>
          <w:tab w:val="left" w:pos="900"/>
          <w:tab w:val="num" w:pos="1440"/>
        </w:tabs>
        <w:ind w:left="1440" w:hanging="540"/>
        <w:jc w:val="both"/>
      </w:pPr>
      <w:r w:rsidRPr="00E20F33">
        <w:t>hallássérültek esetében a területileg illetékes audiológiai állomás szakfőorvosa,</w:t>
      </w:r>
    </w:p>
    <w:p w:rsidR="00044A04" w:rsidRPr="00E20F33" w:rsidRDefault="00044A04" w:rsidP="00D822F5">
      <w:pPr>
        <w:tabs>
          <w:tab w:val="left" w:pos="540"/>
          <w:tab w:val="left" w:pos="900"/>
          <w:tab w:val="num" w:pos="1440"/>
        </w:tabs>
        <w:ind w:left="1440" w:hanging="540"/>
        <w:jc w:val="both"/>
      </w:pPr>
      <w:r w:rsidRPr="00E20F33">
        <w:t>látássérültek esetében a területileg illetékes szemészeti szakrendelő szakfőorvosa,</w:t>
      </w:r>
    </w:p>
    <w:p w:rsidR="00044A04" w:rsidRPr="00E20F33" w:rsidRDefault="00044A04" w:rsidP="00D822F5">
      <w:pPr>
        <w:tabs>
          <w:tab w:val="left" w:pos="540"/>
          <w:tab w:val="left" w:pos="900"/>
          <w:tab w:val="num" w:pos="1440"/>
        </w:tabs>
        <w:ind w:left="1440" w:hanging="540"/>
        <w:jc w:val="both"/>
      </w:pPr>
      <w:r w:rsidRPr="00E20F33">
        <w:t>mozgássérültek esetében a területileg illetékes klinika, kórház, szakrendelő szakfőorvosa,</w:t>
      </w:r>
    </w:p>
    <w:p w:rsidR="00044A04" w:rsidRPr="00E20F33" w:rsidRDefault="00044A04" w:rsidP="00D822F5">
      <w:pPr>
        <w:tabs>
          <w:tab w:val="left" w:pos="540"/>
          <w:tab w:val="left" w:pos="900"/>
          <w:tab w:val="num" w:pos="1440"/>
        </w:tabs>
        <w:ind w:left="1440" w:hanging="540"/>
        <w:jc w:val="both"/>
      </w:pPr>
      <w:r w:rsidRPr="00E20F33">
        <w:t>a beszéd fogyatékosság és pszichés fejlődészavarai miatt a nevelési, tanulási folyamatban tartósan és súlyosan akadályozottak esetén igazságügyi szakértő</w:t>
      </w:r>
    </w:p>
    <w:p w:rsidR="00044A04" w:rsidRPr="00E20F33" w:rsidRDefault="00044A04" w:rsidP="00D822F5">
      <w:pPr>
        <w:tabs>
          <w:tab w:val="left" w:pos="540"/>
          <w:tab w:val="left" w:pos="900"/>
        </w:tabs>
        <w:ind w:left="900"/>
        <w:jc w:val="both"/>
      </w:pPr>
      <w:r w:rsidRPr="00E20F33">
        <w:t>a hallgató vizsgálata alapján 30 napon belül jogosult.</w:t>
      </w:r>
    </w:p>
    <w:p w:rsidR="00044A04" w:rsidRPr="00E20F33" w:rsidRDefault="00044A04" w:rsidP="00D822F5">
      <w:pPr>
        <w:tabs>
          <w:tab w:val="left" w:pos="540"/>
        </w:tabs>
        <w:jc w:val="both"/>
      </w:pPr>
    </w:p>
    <w:p w:rsidR="00044A04" w:rsidRPr="00E20F33" w:rsidRDefault="00044A04" w:rsidP="00D822F5">
      <w:pPr>
        <w:tabs>
          <w:tab w:val="left" w:pos="540"/>
        </w:tabs>
        <w:ind w:left="540" w:hanging="540"/>
        <w:jc w:val="both"/>
      </w:pPr>
      <w:r w:rsidRPr="00E20F33">
        <w:t>(3)</w:t>
      </w:r>
      <w:r w:rsidRPr="00E20F33">
        <w:tab/>
        <w:t xml:space="preserve">Amennyiben a hallgató nem fogadja el a (2) bekezdés b) pontja szerinti szerv megállapítását, annak felülvizsgálatát a kézhezvételtől számított 15 napon belül kérheti a b) pont első és második és harmadik francia bekezdése tekintetében igazságügyi szakértőtől, a b) pont negyedik francia bekezdése tekintetében az Eötvös Loránd Tudományegyetem Bárczi Gusztáv Gyógypedagógiai Főiskolai Kar Gyakorló Gyógypedagógiai Szolgáltató Intézettől. A kérelmeket közvetlenül e szervhez kell írásban benyújtani, mellékelve a b) pont szerinti szerv által kiadott szakvéleményt. A kérelemről – a hallgató ismételt szakértői vizsgálata alapján – 60 napon belül kell dönteni, a döntés után további felülvizsgálatra nincs lehetőség. </w:t>
      </w:r>
    </w:p>
    <w:p w:rsidR="00044A04" w:rsidRPr="00E20F33" w:rsidRDefault="00044A04" w:rsidP="00D822F5">
      <w:pPr>
        <w:tabs>
          <w:tab w:val="left" w:pos="540"/>
        </w:tabs>
        <w:ind w:left="540" w:hanging="540"/>
        <w:jc w:val="both"/>
      </w:pPr>
    </w:p>
    <w:p w:rsidR="00044A04" w:rsidRPr="00E20F33" w:rsidRDefault="00044A04" w:rsidP="00D822F5">
      <w:pPr>
        <w:tabs>
          <w:tab w:val="left" w:pos="540"/>
        </w:tabs>
        <w:ind w:left="540" w:hanging="540"/>
        <w:jc w:val="both"/>
      </w:pPr>
      <w:r w:rsidRPr="00E20F33">
        <w:t>(4)</w:t>
      </w:r>
      <w:r w:rsidRPr="00E20F33">
        <w:tab/>
        <w:t>A (2) bekezdés a) pontja szerinti esetben a hallgató a felsőoktatási intézmény szabályzatában meghatározott módon nyújtja be azoknak a közoktatási intézmény által kiállított dokumentumoknak – az intézmény által hitelesített – másolatát, melyek igazolják, hogy fogyatékossága a középfokú tanulmányai során fennállt és emiatt kedvezményben részesült.</w:t>
      </w:r>
    </w:p>
    <w:p w:rsidR="00044A04" w:rsidRPr="00E20F33" w:rsidRDefault="00044A04" w:rsidP="00AE386A">
      <w:pPr>
        <w:jc w:val="both"/>
        <w:rPr>
          <w:b/>
          <w:i/>
        </w:rPr>
      </w:pPr>
    </w:p>
    <w:p w:rsidR="00044A04" w:rsidRPr="00E20F33" w:rsidRDefault="00044A04" w:rsidP="00D822F5">
      <w:pPr>
        <w:tabs>
          <w:tab w:val="left" w:pos="540"/>
        </w:tabs>
        <w:jc w:val="both"/>
      </w:pPr>
    </w:p>
    <w:p w:rsidR="00044A04" w:rsidRPr="00E20F33" w:rsidRDefault="00044A04" w:rsidP="00D822F5">
      <w:pPr>
        <w:tabs>
          <w:tab w:val="left" w:pos="540"/>
        </w:tabs>
        <w:jc w:val="center"/>
        <w:rPr>
          <w:b/>
          <w:bCs/>
        </w:rPr>
      </w:pPr>
      <w:r w:rsidRPr="00E20F33">
        <w:rPr>
          <w:b/>
          <w:bCs/>
        </w:rPr>
        <w:t>3. A fogyatékossággal élő hallgatók tanulmányaival kapcsolatos elvek</w:t>
      </w:r>
    </w:p>
    <w:p w:rsidR="00044A04" w:rsidRPr="00E20F33" w:rsidRDefault="00044A04" w:rsidP="00D822F5">
      <w:pPr>
        <w:tabs>
          <w:tab w:val="left" w:pos="540"/>
        </w:tabs>
        <w:jc w:val="center"/>
        <w:rPr>
          <w:b/>
          <w:bCs/>
        </w:rPr>
      </w:pPr>
    </w:p>
    <w:p w:rsidR="00044A04" w:rsidRPr="00E20F33" w:rsidRDefault="00044A04" w:rsidP="00D822F5">
      <w:pPr>
        <w:tabs>
          <w:tab w:val="left" w:pos="540"/>
        </w:tabs>
        <w:jc w:val="center"/>
        <w:rPr>
          <w:b/>
          <w:bCs/>
        </w:rPr>
      </w:pPr>
      <w:r w:rsidRPr="00E20F33">
        <w:rPr>
          <w:b/>
          <w:bCs/>
        </w:rPr>
        <w:t>52. §</w:t>
      </w:r>
    </w:p>
    <w:p w:rsidR="00044A04" w:rsidRPr="00E20F33" w:rsidRDefault="00044A04" w:rsidP="00D822F5">
      <w:pPr>
        <w:tabs>
          <w:tab w:val="left" w:pos="540"/>
        </w:tabs>
        <w:jc w:val="both"/>
      </w:pPr>
    </w:p>
    <w:p w:rsidR="00044A04" w:rsidRPr="00E20F33" w:rsidRDefault="00044A04" w:rsidP="00D822F5">
      <w:pPr>
        <w:tabs>
          <w:tab w:val="left" w:pos="540"/>
        </w:tabs>
        <w:ind w:left="540" w:hanging="540"/>
        <w:jc w:val="both"/>
      </w:pPr>
      <w:r w:rsidRPr="00E20F33">
        <w:t>(1)</w:t>
      </w:r>
      <w:r w:rsidRPr="00E20F33">
        <w:tab/>
        <w:t>A hallgató fogyatékosságára tekintettel – a 28.§ (1) bekezdése szerinti – szakvélemény alapján kérheti a tanulmányi kötelezettségek teljesítése, illetve a vizsgák alóli részleges vagy teljes felmentését, vagy azok más módon történő teljesítésének engedélyezését.</w:t>
      </w:r>
    </w:p>
    <w:p w:rsidR="00044A04" w:rsidRPr="00E20F33" w:rsidRDefault="00044A04" w:rsidP="00D822F5">
      <w:pPr>
        <w:tabs>
          <w:tab w:val="left" w:pos="540"/>
        </w:tabs>
        <w:jc w:val="both"/>
      </w:pPr>
    </w:p>
    <w:p w:rsidR="00044A04" w:rsidRPr="00E20F33" w:rsidRDefault="00044A04" w:rsidP="00D822F5">
      <w:pPr>
        <w:tabs>
          <w:tab w:val="left" w:pos="540"/>
        </w:tabs>
        <w:ind w:left="540" w:hanging="540"/>
        <w:jc w:val="both"/>
      </w:pPr>
      <w:r w:rsidRPr="00E20F33">
        <w:t>(2)</w:t>
      </w:r>
      <w:r w:rsidRPr="00E20F33">
        <w:tab/>
        <w:t>A felsőoktatási intézmény szervezeti és működési szabályzatában meghatározottak szerint:</w:t>
      </w:r>
    </w:p>
    <w:p w:rsidR="00044A04" w:rsidRPr="00E20F33" w:rsidRDefault="00044A04" w:rsidP="00D822F5">
      <w:pPr>
        <w:tabs>
          <w:tab w:val="left" w:pos="540"/>
          <w:tab w:val="left" w:pos="1080"/>
        </w:tabs>
        <w:ind w:left="1080" w:hanging="1080"/>
        <w:jc w:val="both"/>
      </w:pPr>
      <w:r w:rsidRPr="00E20F33">
        <w:tab/>
        <w:t>a)</w:t>
      </w:r>
      <w:r w:rsidRPr="00E20F33">
        <w:tab/>
        <w:t>bírálja el a fogyatékossággal élő hallgatók segítségnyújtásra, mentességre és kedvezményekre irányuló kérelmeit,</w:t>
      </w:r>
    </w:p>
    <w:p w:rsidR="00044A04" w:rsidRPr="00E20F33" w:rsidRDefault="00044A04" w:rsidP="00D822F5">
      <w:pPr>
        <w:tabs>
          <w:tab w:val="left" w:pos="540"/>
          <w:tab w:val="left" w:pos="1080"/>
        </w:tabs>
        <w:ind w:left="1080" w:hanging="1080"/>
        <w:jc w:val="both"/>
      </w:pPr>
      <w:r w:rsidRPr="00E20F33">
        <w:tab/>
        <w:t>b)</w:t>
      </w:r>
      <w:r w:rsidRPr="00E20F33">
        <w:tab/>
        <w:t>látja el feladatát és kerül megbízásra a fogyatékossággal élő hallgatók segítését intézményi részről irányító koordinátor,</w:t>
      </w:r>
    </w:p>
    <w:p w:rsidR="00044A04" w:rsidRPr="00E20F33" w:rsidRDefault="00044A04" w:rsidP="00D822F5">
      <w:pPr>
        <w:tabs>
          <w:tab w:val="left" w:pos="540"/>
          <w:tab w:val="left" w:pos="1080"/>
        </w:tabs>
        <w:ind w:left="1080" w:hanging="1080"/>
        <w:jc w:val="both"/>
      </w:pPr>
      <w:r w:rsidRPr="00E20F33">
        <w:tab/>
        <w:t>c)</w:t>
      </w:r>
      <w:r w:rsidRPr="00E20F33">
        <w:tab/>
        <w:t>veheti igénybe a fogyatékossággal élő hallgató – a fogyatékossága típusa és mértéke szerint -  az intézmény által biztosított, illetve az intézmény által nem biztosított, de más módon rendelkezésre álló személyi és technikai segítségnyújtást és szolgáltatásokat,</w:t>
      </w:r>
    </w:p>
    <w:p w:rsidR="00044A04" w:rsidRPr="00E20F33" w:rsidRDefault="00044A04" w:rsidP="00D822F5">
      <w:pPr>
        <w:tabs>
          <w:tab w:val="left" w:pos="540"/>
          <w:tab w:val="left" w:pos="1080"/>
        </w:tabs>
        <w:ind w:left="1080" w:hanging="1080"/>
        <w:jc w:val="both"/>
      </w:pPr>
      <w:r w:rsidRPr="00E20F33">
        <w:tab/>
        <w:t>d)</w:t>
      </w:r>
      <w:r w:rsidRPr="00E20F33">
        <w:tab/>
        <w:t>használhatja fel a fogyatékossággal élő hallgató a speciális jegyzet, illetve jegyzetet helyettesítő, más módszerű felkészülést segítő technikai eszközök esetében a tankönyv- és jegyzettámogatást.</w:t>
      </w:r>
    </w:p>
    <w:p w:rsidR="00044A04" w:rsidRPr="00E20F33" w:rsidRDefault="00044A04" w:rsidP="00D822F5">
      <w:pPr>
        <w:tabs>
          <w:tab w:val="left" w:pos="540"/>
        </w:tabs>
        <w:jc w:val="both"/>
      </w:pPr>
    </w:p>
    <w:p w:rsidR="00044A04" w:rsidRPr="00E20F33" w:rsidRDefault="00044A04" w:rsidP="00D822F5">
      <w:pPr>
        <w:tabs>
          <w:tab w:val="left" w:pos="540"/>
        </w:tabs>
        <w:jc w:val="both"/>
      </w:pPr>
      <w:r w:rsidRPr="00E20F33">
        <w:t>(3)</w:t>
      </w:r>
      <w:r w:rsidRPr="00E20F33">
        <w:tab/>
        <w:t>A (2) bekezdés b) pontja szerinti koordinátor feladata:</w:t>
      </w:r>
    </w:p>
    <w:p w:rsidR="00044A04" w:rsidRPr="00E20F33" w:rsidRDefault="00044A04" w:rsidP="00D822F5">
      <w:pPr>
        <w:tabs>
          <w:tab w:val="left" w:pos="540"/>
          <w:tab w:val="left" w:pos="1080"/>
        </w:tabs>
        <w:ind w:left="1080" w:hanging="1080"/>
        <w:jc w:val="both"/>
      </w:pPr>
      <w:r w:rsidRPr="00E20F33">
        <w:tab/>
        <w:t>a)</w:t>
      </w:r>
      <w:r w:rsidRPr="00E20F33">
        <w:tab/>
        <w:t>részvétel a fogyatékossággal élő hallgatók által benyújtott a (2) bekezdés a) pontja szerinti kérelmek elbírálásában és nyilvántartásában,</w:t>
      </w:r>
    </w:p>
    <w:p w:rsidR="00044A04" w:rsidRPr="00E20F33" w:rsidRDefault="00044A04" w:rsidP="00D822F5">
      <w:pPr>
        <w:tabs>
          <w:tab w:val="left" w:pos="540"/>
          <w:tab w:val="left" w:pos="1080"/>
        </w:tabs>
        <w:ind w:left="1080" w:hanging="1080"/>
        <w:jc w:val="both"/>
      </w:pPr>
      <w:r w:rsidRPr="00E20F33">
        <w:tab/>
        <w:t>b)</w:t>
      </w:r>
      <w:r w:rsidRPr="00E20F33">
        <w:tab/>
        <w:t>kapcsolattartás a fogyatékossággal élő hallgatókkal, azok személyes segítőivel,</w:t>
      </w:r>
    </w:p>
    <w:p w:rsidR="00044A04" w:rsidRPr="00E20F33" w:rsidRDefault="00044A04" w:rsidP="00D822F5">
      <w:pPr>
        <w:tabs>
          <w:tab w:val="left" w:pos="540"/>
          <w:tab w:val="left" w:pos="1080"/>
        </w:tabs>
        <w:ind w:left="1080" w:hanging="1080"/>
        <w:jc w:val="both"/>
      </w:pPr>
      <w:r w:rsidRPr="00E20F33">
        <w:tab/>
        <w:t>c)</w:t>
      </w:r>
      <w:r w:rsidRPr="00E20F33">
        <w:tab/>
        <w:t>a fogyatékossággal élő hallgatók tanulmányai, vizsgái során alkalmazható segítségnyújtási lehetőségek biztosítása, illetve szorgalmi időszakban a fogyatékossággal élő hallgatók által igényelt konzultációs lehetőségek megszervezése,</w:t>
      </w:r>
    </w:p>
    <w:p w:rsidR="00044A04" w:rsidRPr="00E20F33" w:rsidRDefault="00044A04" w:rsidP="00D822F5">
      <w:pPr>
        <w:tabs>
          <w:tab w:val="left" w:pos="540"/>
          <w:tab w:val="left" w:pos="1080"/>
        </w:tabs>
        <w:ind w:left="1080" w:hanging="1080"/>
        <w:jc w:val="both"/>
      </w:pPr>
      <w:r w:rsidRPr="00E20F33">
        <w:tab/>
        <w:t>d)</w:t>
      </w:r>
      <w:r w:rsidRPr="00E20F33">
        <w:tab/>
        <w:t>javaslattétel a fogyatékossággal élő hallgatók tanulmányainak segítését szolgáló normatív támogatás felhasználására, a segítségnyújtáshoz szükséges tárgyi eszközök beszerzésére.</w:t>
      </w:r>
    </w:p>
    <w:p w:rsidR="00044A04" w:rsidRPr="00E20F33" w:rsidRDefault="00044A04" w:rsidP="00AE386A">
      <w:pPr>
        <w:jc w:val="both"/>
        <w:rPr>
          <w:b/>
          <w:i/>
        </w:rPr>
      </w:pPr>
    </w:p>
    <w:p w:rsidR="00044A04" w:rsidRPr="00E20F33" w:rsidRDefault="00044A04" w:rsidP="00785C0C">
      <w:pPr>
        <w:jc w:val="both"/>
      </w:pPr>
    </w:p>
    <w:p w:rsidR="00044A04" w:rsidRPr="00E20F33" w:rsidRDefault="00044A04" w:rsidP="00785C0C">
      <w:pPr>
        <w:jc w:val="center"/>
        <w:outlineLvl w:val="0"/>
        <w:rPr>
          <w:b/>
          <w:bCs/>
        </w:rPr>
      </w:pPr>
      <w:r w:rsidRPr="00E20F33">
        <w:rPr>
          <w:b/>
          <w:bCs/>
        </w:rPr>
        <w:t>VI.</w:t>
      </w:r>
    </w:p>
    <w:p w:rsidR="00044A04" w:rsidRPr="00E20F33" w:rsidRDefault="00044A04" w:rsidP="00785C0C">
      <w:pPr>
        <w:jc w:val="center"/>
        <w:rPr>
          <w:b/>
          <w:bCs/>
        </w:rPr>
      </w:pPr>
    </w:p>
    <w:p w:rsidR="00044A04" w:rsidRPr="00E20F33" w:rsidRDefault="00044A04" w:rsidP="00785C0C">
      <w:pPr>
        <w:jc w:val="center"/>
        <w:outlineLvl w:val="0"/>
        <w:rPr>
          <w:b/>
          <w:bCs/>
        </w:rPr>
      </w:pPr>
      <w:r w:rsidRPr="00E20F33">
        <w:rPr>
          <w:b/>
          <w:bCs/>
        </w:rPr>
        <w:t>VEGYES ÉS ZÁRÓRENDELKEZÉSEK</w:t>
      </w:r>
    </w:p>
    <w:p w:rsidR="00044A04" w:rsidRPr="00E20F33" w:rsidRDefault="00044A04" w:rsidP="00785C0C">
      <w:pPr>
        <w:jc w:val="center"/>
        <w:rPr>
          <w:b/>
          <w:bCs/>
        </w:rPr>
      </w:pPr>
    </w:p>
    <w:p w:rsidR="00044A04" w:rsidRPr="00E20F33" w:rsidRDefault="00044A04" w:rsidP="00CC6EE9">
      <w:pPr>
        <w:numPr>
          <w:ilvl w:val="0"/>
          <w:numId w:val="24"/>
        </w:numPr>
        <w:jc w:val="center"/>
        <w:rPr>
          <w:b/>
          <w:bCs/>
        </w:rPr>
      </w:pPr>
      <w:r w:rsidRPr="00E20F33">
        <w:rPr>
          <w:b/>
          <w:bCs/>
        </w:rPr>
        <w:t>Méltányosság gyakorlása</w:t>
      </w:r>
    </w:p>
    <w:p w:rsidR="00044A04" w:rsidRPr="00E20F33" w:rsidRDefault="00044A04" w:rsidP="00785C0C">
      <w:pPr>
        <w:rPr>
          <w:b/>
          <w:bCs/>
        </w:rPr>
      </w:pPr>
    </w:p>
    <w:p w:rsidR="00044A04" w:rsidRPr="00E20F33" w:rsidRDefault="00044A04" w:rsidP="00785C0C">
      <w:pPr>
        <w:jc w:val="center"/>
        <w:rPr>
          <w:b/>
          <w:bCs/>
        </w:rPr>
      </w:pPr>
      <w:r w:rsidRPr="00E20F33">
        <w:rPr>
          <w:b/>
          <w:bCs/>
        </w:rPr>
        <w:t>53. §</w:t>
      </w:r>
    </w:p>
    <w:p w:rsidR="00044A04" w:rsidRPr="00E20F33" w:rsidRDefault="00044A04" w:rsidP="00785C0C">
      <w:pPr>
        <w:jc w:val="center"/>
      </w:pPr>
    </w:p>
    <w:p w:rsidR="00044A04" w:rsidRPr="00E20F33" w:rsidRDefault="00044A04" w:rsidP="00CC6EE9">
      <w:pPr>
        <w:numPr>
          <w:ilvl w:val="0"/>
          <w:numId w:val="23"/>
        </w:numPr>
        <w:tabs>
          <w:tab w:val="left" w:pos="540"/>
        </w:tabs>
        <w:ind w:left="540" w:hanging="540"/>
        <w:jc w:val="both"/>
      </w:pPr>
      <w:r w:rsidRPr="00E20F33">
        <w:t xml:space="preserve">Amennyiben a hallgató valamely tanulmányi kötelezettségét nem teljesítette, és a Szabályzat által biztosított lehetőségeit kimerítette, az adott szakon a képzési időn belül két alkalommal "méltányosságból" engedélyt kaphat mulasztásának pótlására. </w:t>
      </w:r>
    </w:p>
    <w:p w:rsidR="00044A04" w:rsidRPr="00E20F33" w:rsidRDefault="00044A04" w:rsidP="00785C0C">
      <w:pPr>
        <w:numPr>
          <w:ilvl w:val="12"/>
          <w:numId w:val="0"/>
        </w:numPr>
        <w:tabs>
          <w:tab w:val="left" w:pos="540"/>
        </w:tabs>
        <w:ind w:left="540" w:hanging="540"/>
        <w:jc w:val="both"/>
      </w:pPr>
    </w:p>
    <w:p w:rsidR="00044A04" w:rsidRPr="00E20F33" w:rsidRDefault="00044A04" w:rsidP="00CC6EE9">
      <w:pPr>
        <w:numPr>
          <w:ilvl w:val="0"/>
          <w:numId w:val="23"/>
        </w:numPr>
        <w:tabs>
          <w:tab w:val="left" w:pos="540"/>
        </w:tabs>
        <w:ind w:left="540" w:hanging="540"/>
        <w:jc w:val="both"/>
      </w:pPr>
      <w:r w:rsidRPr="00E20F33">
        <w:t>A méltányossági engedélyről a dékán dönt. A határozatot a leckekönyvbe, Neptunba kell jegyezni.</w:t>
      </w:r>
      <w:r w:rsidRPr="00E20F33">
        <w:rPr>
          <w:rStyle w:val="Lbjegyzet-hivatkozs"/>
        </w:rPr>
        <w:footnoteReference w:id="42"/>
      </w:r>
    </w:p>
    <w:p w:rsidR="00044A04" w:rsidRPr="00E20F33" w:rsidRDefault="00044A04" w:rsidP="00785C0C">
      <w:pPr>
        <w:tabs>
          <w:tab w:val="left" w:pos="540"/>
        </w:tabs>
        <w:ind w:left="540" w:hanging="540"/>
        <w:jc w:val="both"/>
      </w:pPr>
    </w:p>
    <w:p w:rsidR="00044A04" w:rsidRPr="00E20F33" w:rsidRDefault="00044A04" w:rsidP="00785C0C">
      <w:pPr>
        <w:tabs>
          <w:tab w:val="left" w:pos="540"/>
        </w:tabs>
        <w:jc w:val="both"/>
      </w:pPr>
      <w:r w:rsidRPr="00E20F33">
        <w:t>(3)</w:t>
      </w:r>
      <w:r w:rsidRPr="00E20F33">
        <w:tab/>
        <w:t>A méltányosság nem vehető igénybe:</w:t>
      </w:r>
    </w:p>
    <w:p w:rsidR="00044A04" w:rsidRPr="00E20F33" w:rsidRDefault="00044A04" w:rsidP="00785C0C">
      <w:pPr>
        <w:tabs>
          <w:tab w:val="left" w:pos="540"/>
        </w:tabs>
        <w:jc w:val="both"/>
      </w:pPr>
    </w:p>
    <w:p w:rsidR="00044A04" w:rsidRPr="00E20F33" w:rsidRDefault="00044A04" w:rsidP="002C7718">
      <w:pPr>
        <w:numPr>
          <w:ilvl w:val="0"/>
          <w:numId w:val="8"/>
        </w:numPr>
        <w:ind w:left="1080" w:hanging="540"/>
        <w:jc w:val="both"/>
      </w:pPr>
      <w:r w:rsidRPr="00E20F33">
        <w:t>a félévi aláírás megszerzésére,</w:t>
      </w:r>
    </w:p>
    <w:p w:rsidR="00044A04" w:rsidRPr="00E20F33" w:rsidRDefault="00044A04" w:rsidP="002C7718">
      <w:pPr>
        <w:numPr>
          <w:ilvl w:val="0"/>
          <w:numId w:val="8"/>
        </w:numPr>
        <w:ind w:left="1080" w:hanging="540"/>
        <w:jc w:val="both"/>
      </w:pPr>
      <w:r w:rsidRPr="00E20F33">
        <w:t>az államilag támogatott képzési idő meghosszabbítására</w:t>
      </w:r>
    </w:p>
    <w:p w:rsidR="00044A04" w:rsidRPr="00E20F33" w:rsidRDefault="00044A04" w:rsidP="002C7718">
      <w:pPr>
        <w:numPr>
          <w:ilvl w:val="0"/>
          <w:numId w:val="8"/>
        </w:numPr>
        <w:ind w:left="1080" w:hanging="540"/>
        <w:jc w:val="both"/>
      </w:pPr>
      <w:r w:rsidRPr="00E20F33">
        <w:t>a képzési követelmények alóli felmentésre.</w:t>
      </w:r>
    </w:p>
    <w:p w:rsidR="00044A04" w:rsidRPr="00E20F33" w:rsidRDefault="00044A04" w:rsidP="00785C0C">
      <w:pPr>
        <w:jc w:val="both"/>
      </w:pPr>
    </w:p>
    <w:p w:rsidR="00044A04" w:rsidRPr="00E20F33" w:rsidRDefault="00044A04" w:rsidP="00785C0C">
      <w:pPr>
        <w:jc w:val="both"/>
      </w:pPr>
      <w:r w:rsidRPr="00E20F33">
        <w:t>A méltányosság gyakorlásának rendszerét a kari kiegészítésekben kell meghatározni.</w:t>
      </w:r>
    </w:p>
    <w:p w:rsidR="00044A04" w:rsidRPr="00E20F33" w:rsidRDefault="00044A04" w:rsidP="005038B6">
      <w:pPr>
        <w:tabs>
          <w:tab w:val="left" w:pos="0"/>
        </w:tabs>
        <w:jc w:val="both"/>
        <w:rPr>
          <w:b/>
          <w:i/>
        </w:rPr>
      </w:pPr>
    </w:p>
    <w:p w:rsidR="00044A04" w:rsidRPr="009E57DF" w:rsidRDefault="00044A04" w:rsidP="00606EF6">
      <w:pPr>
        <w:jc w:val="both"/>
        <w:rPr>
          <w:b/>
          <w:i/>
        </w:rPr>
      </w:pPr>
      <w:r w:rsidRPr="009E57DF">
        <w:rPr>
          <w:rStyle w:val="FontStyle34"/>
          <w:b/>
          <w:i/>
        </w:rPr>
        <w:t xml:space="preserve">(4) </w:t>
      </w:r>
      <w:r>
        <w:rPr>
          <w:rStyle w:val="FontStyle34"/>
          <w:b/>
          <w:i/>
        </w:rPr>
        <w:t xml:space="preserve">   </w:t>
      </w:r>
      <w:r w:rsidRPr="009E57DF">
        <w:rPr>
          <w:b/>
          <w:i/>
        </w:rPr>
        <w:t>A két méltányosság a következőkre vehető igénybe:</w:t>
      </w:r>
    </w:p>
    <w:p w:rsidR="00044A04" w:rsidRPr="009E57DF" w:rsidRDefault="00044A04" w:rsidP="00606EF6">
      <w:pPr>
        <w:jc w:val="both"/>
        <w:rPr>
          <w:b/>
          <w:i/>
        </w:rPr>
      </w:pPr>
      <w:r w:rsidRPr="009E57DF">
        <w:rPr>
          <w:b/>
          <w:i/>
        </w:rPr>
        <w:t xml:space="preserve">        </w:t>
      </w:r>
      <w:r>
        <w:rPr>
          <w:b/>
          <w:i/>
        </w:rPr>
        <w:t xml:space="preserve">      </w:t>
      </w:r>
      <w:r w:rsidRPr="009E57DF">
        <w:rPr>
          <w:b/>
          <w:i/>
        </w:rPr>
        <w:t xml:space="preserve"> -        két dékáni  vizsga, vagy</w:t>
      </w:r>
    </w:p>
    <w:p w:rsidR="00044A04" w:rsidRPr="009E57DF" w:rsidRDefault="00044A04" w:rsidP="00606EF6">
      <w:pPr>
        <w:jc w:val="both"/>
        <w:rPr>
          <w:b/>
          <w:i/>
        </w:rPr>
      </w:pPr>
      <w:r w:rsidRPr="009E57DF">
        <w:rPr>
          <w:b/>
          <w:i/>
        </w:rPr>
        <w:t xml:space="preserve">        </w:t>
      </w:r>
      <w:r>
        <w:rPr>
          <w:b/>
          <w:i/>
        </w:rPr>
        <w:t xml:space="preserve">      </w:t>
      </w:r>
      <w:r w:rsidRPr="009E57DF">
        <w:rPr>
          <w:b/>
          <w:i/>
        </w:rPr>
        <w:t xml:space="preserve"> -        egy dékáni vizsga és egy 4. tantárgyfelvétel, vagy</w:t>
      </w:r>
    </w:p>
    <w:p w:rsidR="00044A04" w:rsidRDefault="00044A04" w:rsidP="00606EF6">
      <w:pPr>
        <w:pStyle w:val="Style6"/>
        <w:widowControl/>
        <w:spacing w:line="240" w:lineRule="auto"/>
        <w:ind w:firstLine="0"/>
        <w:rPr>
          <w:b/>
          <w:i/>
        </w:rPr>
      </w:pPr>
      <w:r w:rsidRPr="009E57DF">
        <w:rPr>
          <w:b/>
          <w:i/>
        </w:rPr>
        <w:t xml:space="preserve">        </w:t>
      </w:r>
      <w:r>
        <w:rPr>
          <w:b/>
          <w:i/>
        </w:rPr>
        <w:t xml:space="preserve">      </w:t>
      </w:r>
      <w:r w:rsidRPr="009E57DF">
        <w:rPr>
          <w:b/>
          <w:i/>
        </w:rPr>
        <w:t xml:space="preserve"> -        két 4. tantárgyfelvétel</w:t>
      </w:r>
    </w:p>
    <w:p w:rsidR="00044A04" w:rsidRDefault="00044A04" w:rsidP="00606EF6">
      <w:pPr>
        <w:pStyle w:val="Style6"/>
        <w:widowControl/>
        <w:spacing w:line="240" w:lineRule="auto"/>
        <w:ind w:firstLine="0"/>
        <w:rPr>
          <w:b/>
          <w:i/>
        </w:rPr>
      </w:pPr>
    </w:p>
    <w:p w:rsidR="00044A04" w:rsidRPr="009A5CE0" w:rsidRDefault="00044A04" w:rsidP="00606EF6">
      <w:pPr>
        <w:pStyle w:val="Style6"/>
        <w:widowControl/>
        <w:spacing w:line="240" w:lineRule="auto"/>
        <w:ind w:firstLine="0"/>
        <w:rPr>
          <w:rStyle w:val="FontStyle34"/>
          <w:b/>
          <w:i/>
          <w:sz w:val="24"/>
          <w:szCs w:val="24"/>
        </w:rPr>
      </w:pPr>
      <w:r w:rsidRPr="009A5CE0">
        <w:rPr>
          <w:b/>
          <w:i/>
        </w:rPr>
        <w:t>(5) Félévenkét egy tárgyból- a tárgyelőadó javaslata alapján -  dékánhelyettesi engedéllyel tett beszámoló vehető igénybe a félévi aláírás megszerzésére.</w:t>
      </w:r>
    </w:p>
    <w:p w:rsidR="00044A04" w:rsidRPr="00E20F33" w:rsidRDefault="00044A04" w:rsidP="005038B6">
      <w:pPr>
        <w:tabs>
          <w:tab w:val="num" w:pos="-180"/>
          <w:tab w:val="left" w:pos="0"/>
        </w:tabs>
        <w:jc w:val="both"/>
        <w:rPr>
          <w:b/>
          <w:i/>
        </w:rPr>
      </w:pPr>
    </w:p>
    <w:p w:rsidR="00044A04" w:rsidRPr="00E20F33" w:rsidRDefault="00044A04" w:rsidP="00785C0C">
      <w:pPr>
        <w:jc w:val="both"/>
      </w:pPr>
    </w:p>
    <w:p w:rsidR="00044A04" w:rsidRPr="00E20F33" w:rsidRDefault="00044A04" w:rsidP="00785C0C">
      <w:pPr>
        <w:jc w:val="center"/>
        <w:rPr>
          <w:b/>
          <w:bCs/>
        </w:rPr>
      </w:pPr>
      <w:r w:rsidRPr="00E20F33">
        <w:rPr>
          <w:b/>
          <w:bCs/>
        </w:rPr>
        <w:t>2. Az oklevél kiadásának elhalasztása</w:t>
      </w:r>
    </w:p>
    <w:p w:rsidR="00044A04" w:rsidRPr="00E20F33" w:rsidRDefault="00044A04" w:rsidP="00785C0C">
      <w:pPr>
        <w:jc w:val="center"/>
        <w:rPr>
          <w:b/>
          <w:bCs/>
        </w:rPr>
      </w:pPr>
    </w:p>
    <w:p w:rsidR="00044A04" w:rsidRPr="00E20F33" w:rsidRDefault="00044A04" w:rsidP="00785C0C">
      <w:pPr>
        <w:jc w:val="center"/>
        <w:rPr>
          <w:b/>
          <w:bCs/>
        </w:rPr>
      </w:pPr>
      <w:r w:rsidRPr="00E20F33">
        <w:rPr>
          <w:b/>
          <w:bCs/>
        </w:rPr>
        <w:t>54. §</w:t>
      </w:r>
    </w:p>
    <w:p w:rsidR="00044A04" w:rsidRPr="00E20F33" w:rsidRDefault="00044A04" w:rsidP="00785C0C">
      <w:pPr>
        <w:jc w:val="both"/>
      </w:pPr>
    </w:p>
    <w:p w:rsidR="00044A04" w:rsidRPr="00E20F33" w:rsidRDefault="00044A04" w:rsidP="00785C0C">
      <w:pPr>
        <w:jc w:val="both"/>
      </w:pPr>
      <w:r w:rsidRPr="00E20F33">
        <w:t>Ha az oklevél kiadására azért nincs lehetőség, mert a nyelvvizsga-bizonyítványt nem tudták bemutatni, a kar igazolást állít ki. Az igazolás végzettséget és szakképzettséget nem igazol, de tanúsítja a záróvizsga eredményes letételét. A kiadott igazolásokról nyilvántartást kell vezetni.</w:t>
      </w:r>
    </w:p>
    <w:p w:rsidR="00044A04" w:rsidRPr="00E20F33" w:rsidRDefault="00044A04" w:rsidP="005038B6">
      <w:pPr>
        <w:jc w:val="both"/>
        <w:rPr>
          <w:b/>
          <w:i/>
        </w:rPr>
      </w:pPr>
    </w:p>
    <w:p w:rsidR="00044A04" w:rsidRPr="00E20F33" w:rsidRDefault="00044A04" w:rsidP="00785C0C">
      <w:pPr>
        <w:jc w:val="both"/>
      </w:pPr>
    </w:p>
    <w:p w:rsidR="00044A04" w:rsidRPr="00E20F33" w:rsidRDefault="00044A04" w:rsidP="00785C0C">
      <w:pPr>
        <w:jc w:val="center"/>
        <w:rPr>
          <w:b/>
          <w:bCs/>
        </w:rPr>
      </w:pPr>
      <w:r w:rsidRPr="00E20F33">
        <w:rPr>
          <w:b/>
          <w:bCs/>
        </w:rPr>
        <w:t>3. A 2006. szeptember 1-je előtt megkezdett tanulmányok folytatása</w:t>
      </w:r>
    </w:p>
    <w:p w:rsidR="00044A04" w:rsidRPr="00E20F33" w:rsidRDefault="00044A04" w:rsidP="00785C0C">
      <w:pPr>
        <w:jc w:val="center"/>
        <w:rPr>
          <w:b/>
          <w:bCs/>
        </w:rPr>
      </w:pPr>
    </w:p>
    <w:p w:rsidR="00044A04" w:rsidRPr="00E20F33" w:rsidRDefault="00044A04" w:rsidP="00785C0C">
      <w:pPr>
        <w:jc w:val="center"/>
        <w:rPr>
          <w:b/>
          <w:bCs/>
        </w:rPr>
      </w:pPr>
      <w:r w:rsidRPr="00E20F33">
        <w:rPr>
          <w:b/>
          <w:bCs/>
        </w:rPr>
        <w:t>55. §</w:t>
      </w:r>
    </w:p>
    <w:p w:rsidR="00044A04" w:rsidRPr="00E20F33" w:rsidRDefault="00044A04" w:rsidP="00785C0C">
      <w:pPr>
        <w:jc w:val="both"/>
      </w:pPr>
    </w:p>
    <w:p w:rsidR="00044A04" w:rsidRPr="00E20F33" w:rsidRDefault="00044A04" w:rsidP="00785C0C">
      <w:pPr>
        <w:tabs>
          <w:tab w:val="left" w:pos="540"/>
        </w:tabs>
        <w:ind w:left="540" w:hanging="540"/>
        <w:jc w:val="both"/>
      </w:pPr>
      <w:r w:rsidRPr="00E20F33">
        <w:t>(1)</w:t>
      </w:r>
      <w:r w:rsidRPr="00E20F33">
        <w:tab/>
        <w:t>Az 1993. évi felsőoktatási törvény alapján megkezdett képzéseket – folyamatos képzésben – változatlan szakmai követelmények, változatlan vizsgarend keretében, változatlan oklevél kiadásával kell befejezni.</w:t>
      </w:r>
    </w:p>
    <w:p w:rsidR="00044A04" w:rsidRPr="00E20F33" w:rsidRDefault="00044A04" w:rsidP="00785C0C">
      <w:pPr>
        <w:ind w:left="540" w:hanging="540"/>
        <w:jc w:val="both"/>
      </w:pPr>
    </w:p>
    <w:p w:rsidR="00044A04" w:rsidRPr="00E20F33" w:rsidRDefault="00044A04" w:rsidP="00785C0C">
      <w:pPr>
        <w:tabs>
          <w:tab w:val="left" w:pos="540"/>
        </w:tabs>
        <w:ind w:left="540" w:hanging="540"/>
        <w:jc w:val="both"/>
      </w:pPr>
      <w:r w:rsidRPr="00E20F33">
        <w:t>(2)</w:t>
      </w:r>
      <w:r w:rsidRPr="00E20F33">
        <w:tab/>
        <w:t>Az (1) bekezdés alapján tehát azok a hallgatók, akik tanulmányaikat a felsőoktatásban 2006. szeptember 1-je előtt kezdték meg, azt az Egyetem által elfogadott tantervi követelmények alapján a korábbi képesítési követelmények szerint fejezhetik be és az 1993. évi felsőoktatási törvény rendelkezései alapján főiskolai szintű illetve egyetemi szintű végzettséget tanúsító oklevelet szereznek.</w:t>
      </w:r>
    </w:p>
    <w:p w:rsidR="00044A04" w:rsidRPr="00E20F33" w:rsidRDefault="00044A04" w:rsidP="00785C0C">
      <w:pPr>
        <w:ind w:left="540" w:hanging="540"/>
        <w:jc w:val="both"/>
      </w:pPr>
    </w:p>
    <w:p w:rsidR="00044A04" w:rsidRPr="00E20F33" w:rsidRDefault="00044A04" w:rsidP="00785C0C">
      <w:pPr>
        <w:tabs>
          <w:tab w:val="left" w:pos="540"/>
        </w:tabs>
        <w:ind w:left="540" w:hanging="540"/>
        <w:jc w:val="both"/>
      </w:pPr>
      <w:r w:rsidRPr="00E20F33">
        <w:t>(3)</w:t>
      </w:r>
      <w:r w:rsidRPr="00E20F33">
        <w:tab/>
        <w:t>Azok a hallgatók, akik tanulmányaikat 2006. szeptember 1-je előtt kezdték meg, de tanulmányaikat az 1993. évi felsőoktatási törvény rendelkezései szerint nem fejezik be, a tanulmányok és vizsgák beszámítási rendje szerint az új felsőoktatási törvény rendelkezései alapján folytathatják tanulmányaikat.</w:t>
      </w:r>
    </w:p>
    <w:p w:rsidR="00044A04" w:rsidRPr="00E20F33" w:rsidRDefault="00044A04" w:rsidP="00785C0C">
      <w:pPr>
        <w:ind w:left="540" w:hanging="540"/>
        <w:jc w:val="both"/>
      </w:pPr>
    </w:p>
    <w:p w:rsidR="00044A04" w:rsidRPr="00E20F33" w:rsidRDefault="00044A04" w:rsidP="00785C0C">
      <w:pPr>
        <w:tabs>
          <w:tab w:val="left" w:pos="540"/>
        </w:tabs>
        <w:ind w:left="540" w:hanging="540"/>
        <w:jc w:val="both"/>
      </w:pPr>
      <w:r w:rsidRPr="00E20F33">
        <w:t>(4)</w:t>
      </w:r>
      <w:r w:rsidRPr="00E20F33">
        <w:tab/>
      </w:r>
      <w:r w:rsidRPr="00E20F33">
        <w:rPr>
          <w:rStyle w:val="Lbjegyzet-hivatkozs"/>
        </w:rPr>
        <w:footnoteReference w:id="43"/>
      </w:r>
    </w:p>
    <w:p w:rsidR="00044A04" w:rsidRPr="00E20F33" w:rsidRDefault="00044A04" w:rsidP="005038B6">
      <w:pPr>
        <w:jc w:val="both"/>
        <w:rPr>
          <w:b/>
          <w:i/>
        </w:rPr>
      </w:pPr>
    </w:p>
    <w:p w:rsidR="00044A04" w:rsidRPr="00E20F33" w:rsidRDefault="00044A04" w:rsidP="00785C0C">
      <w:pPr>
        <w:jc w:val="both"/>
      </w:pPr>
    </w:p>
    <w:p w:rsidR="00044A04" w:rsidRPr="00E20F33" w:rsidRDefault="00044A04" w:rsidP="00785C0C">
      <w:pPr>
        <w:jc w:val="center"/>
        <w:rPr>
          <w:b/>
          <w:bCs/>
        </w:rPr>
      </w:pPr>
      <w:r w:rsidRPr="00E20F33">
        <w:rPr>
          <w:b/>
          <w:bCs/>
        </w:rPr>
        <w:t>4. A képzés során fizetendő díjak</w:t>
      </w:r>
    </w:p>
    <w:p w:rsidR="00044A04" w:rsidRPr="00E20F33" w:rsidRDefault="00044A04" w:rsidP="00785C0C">
      <w:pPr>
        <w:jc w:val="center"/>
        <w:rPr>
          <w:b/>
          <w:bCs/>
        </w:rPr>
      </w:pPr>
    </w:p>
    <w:p w:rsidR="00044A04" w:rsidRPr="00E20F33" w:rsidRDefault="00044A04" w:rsidP="00785C0C">
      <w:pPr>
        <w:jc w:val="center"/>
        <w:rPr>
          <w:b/>
          <w:bCs/>
        </w:rPr>
      </w:pPr>
      <w:r w:rsidRPr="00E20F33">
        <w:rPr>
          <w:b/>
          <w:bCs/>
        </w:rPr>
        <w:t>56. §</w:t>
      </w:r>
    </w:p>
    <w:p w:rsidR="00044A04" w:rsidRPr="00E20F33" w:rsidRDefault="00044A04" w:rsidP="00785C0C">
      <w:pPr>
        <w:jc w:val="center"/>
        <w:rPr>
          <w:b/>
          <w:bCs/>
        </w:rPr>
      </w:pPr>
    </w:p>
    <w:p w:rsidR="00044A04" w:rsidRPr="00E20F33" w:rsidRDefault="00044A04" w:rsidP="00785C0C">
      <w:pPr>
        <w:pStyle w:val="Szvegtrzsbehzssal2"/>
        <w:ind w:firstLine="0"/>
        <w:rPr>
          <w:i w:val="0"/>
          <w:iCs w:val="0"/>
        </w:rPr>
      </w:pPr>
      <w:r w:rsidRPr="00E20F33">
        <w:rPr>
          <w:i w:val="0"/>
          <w:iCs w:val="0"/>
        </w:rPr>
        <w:t xml:space="preserve">A hallgatók által fizetendő díjakról és a költségtérítésről a vonatkozó Kormányrendelet alapján, a hallgatóknak nyújtható támogatásokról, az általuk fizetendő díjakról és térítésekről szóló egyetemi szabályzatok rendelkeznek. </w:t>
      </w:r>
    </w:p>
    <w:p w:rsidR="00044A04" w:rsidRPr="00E20F33" w:rsidRDefault="00044A04" w:rsidP="005038B6">
      <w:pPr>
        <w:jc w:val="both"/>
        <w:rPr>
          <w:b/>
          <w:i/>
        </w:rPr>
      </w:pPr>
    </w:p>
    <w:p w:rsidR="00044A04" w:rsidRPr="00FB4349" w:rsidRDefault="00044A04" w:rsidP="00FB4349">
      <w:pPr>
        <w:pStyle w:val="Style7"/>
        <w:widowControl/>
        <w:spacing w:before="38" w:line="274" w:lineRule="exact"/>
        <w:rPr>
          <w:rStyle w:val="FontStyle34"/>
          <w:b/>
          <w:i/>
          <w:sz w:val="24"/>
          <w:szCs w:val="24"/>
        </w:rPr>
      </w:pPr>
      <w:r w:rsidRPr="00FB4349">
        <w:rPr>
          <w:rStyle w:val="FontStyle34"/>
          <w:b/>
          <w:i/>
          <w:sz w:val="24"/>
          <w:szCs w:val="24"/>
        </w:rPr>
        <w:t>(1) Az a hallgató, akinek bármilyen díjtartozása van, a következő félévre nem iratkozhat be, illetve záróvizsgára nem bocsátható.</w:t>
      </w:r>
    </w:p>
    <w:p w:rsidR="00044A04" w:rsidRPr="00FB4349" w:rsidRDefault="00044A04" w:rsidP="00FB4349">
      <w:pPr>
        <w:pStyle w:val="Style7"/>
        <w:widowControl/>
        <w:spacing w:before="38" w:line="274" w:lineRule="exact"/>
        <w:rPr>
          <w:rStyle w:val="FontStyle34"/>
          <w:b/>
          <w:i/>
          <w:sz w:val="24"/>
          <w:szCs w:val="24"/>
        </w:rPr>
      </w:pPr>
    </w:p>
    <w:p w:rsidR="00044A04" w:rsidRPr="00FB4349" w:rsidRDefault="00044A04" w:rsidP="00FB4349">
      <w:pPr>
        <w:pStyle w:val="Style7"/>
        <w:widowControl/>
        <w:spacing w:before="38" w:line="274" w:lineRule="exact"/>
        <w:rPr>
          <w:rStyle w:val="FontStyle34"/>
          <w:b/>
          <w:i/>
          <w:sz w:val="24"/>
          <w:szCs w:val="24"/>
        </w:rPr>
      </w:pPr>
      <w:r w:rsidRPr="00FB4349">
        <w:rPr>
          <w:rStyle w:val="FontStyle34"/>
          <w:b/>
          <w:i/>
          <w:sz w:val="24"/>
          <w:szCs w:val="24"/>
        </w:rPr>
        <w:t>(2) A tanulmányait befejező (megszakító) hallgató dokumentumait abban az esetben kaphatja meg, ha a fizetési és egyéb tartozási (pl. könyv, tornaszer) kötelezettségeinek eleget tett és diákigazolványát leadta.</w:t>
      </w:r>
    </w:p>
    <w:p w:rsidR="00044A04" w:rsidRPr="00FB4349" w:rsidRDefault="00044A04" w:rsidP="00FB4349">
      <w:pPr>
        <w:pStyle w:val="Style7"/>
        <w:widowControl/>
        <w:spacing w:before="38" w:line="274" w:lineRule="exact"/>
        <w:rPr>
          <w:rStyle w:val="FontStyle34"/>
          <w:b/>
          <w:i/>
          <w:sz w:val="24"/>
          <w:szCs w:val="24"/>
        </w:rPr>
      </w:pPr>
    </w:p>
    <w:p w:rsidR="00044A04" w:rsidRPr="00FB4349" w:rsidRDefault="00044A04" w:rsidP="00FB4349">
      <w:pPr>
        <w:pStyle w:val="Style7"/>
        <w:widowControl/>
        <w:spacing w:before="38" w:line="274" w:lineRule="exact"/>
        <w:rPr>
          <w:rStyle w:val="FontStyle34"/>
          <w:b/>
          <w:i/>
          <w:sz w:val="24"/>
          <w:szCs w:val="24"/>
        </w:rPr>
      </w:pPr>
      <w:r w:rsidRPr="00FB4349">
        <w:rPr>
          <w:rStyle w:val="FontStyle34"/>
          <w:b/>
          <w:i/>
          <w:sz w:val="24"/>
          <w:szCs w:val="24"/>
        </w:rPr>
        <w:t>(3) A szolgáltatási (eljárási) díjakat más kari szabályzat  tartalmazza.</w:t>
      </w:r>
    </w:p>
    <w:p w:rsidR="00044A04" w:rsidRPr="00E20F33" w:rsidRDefault="00044A04" w:rsidP="00785C0C">
      <w:pPr>
        <w:jc w:val="both"/>
        <w:rPr>
          <w:i/>
          <w:iCs/>
        </w:rPr>
      </w:pPr>
    </w:p>
    <w:p w:rsidR="00044A04" w:rsidRPr="00E20F33" w:rsidRDefault="00044A04" w:rsidP="00785C0C">
      <w:pPr>
        <w:jc w:val="center"/>
        <w:rPr>
          <w:b/>
          <w:bCs/>
        </w:rPr>
      </w:pPr>
      <w:r w:rsidRPr="00E20F33">
        <w:rPr>
          <w:b/>
          <w:bCs/>
        </w:rPr>
        <w:t>5. Záró rendelkezések</w:t>
      </w:r>
    </w:p>
    <w:p w:rsidR="00044A04" w:rsidRPr="00E20F33" w:rsidRDefault="00044A04" w:rsidP="00785C0C">
      <w:pPr>
        <w:jc w:val="center"/>
        <w:rPr>
          <w:b/>
          <w:bCs/>
        </w:rPr>
      </w:pPr>
    </w:p>
    <w:p w:rsidR="00044A04" w:rsidRPr="00E20F33" w:rsidRDefault="00044A04" w:rsidP="00785C0C">
      <w:pPr>
        <w:jc w:val="center"/>
        <w:rPr>
          <w:b/>
          <w:bCs/>
        </w:rPr>
      </w:pPr>
      <w:r w:rsidRPr="00E20F33">
        <w:rPr>
          <w:b/>
          <w:bCs/>
        </w:rPr>
        <w:t>57. §</w:t>
      </w:r>
    </w:p>
    <w:p w:rsidR="00044A04" w:rsidRPr="00E20F33" w:rsidRDefault="00044A04" w:rsidP="00785C0C">
      <w:pPr>
        <w:jc w:val="center"/>
        <w:rPr>
          <w:b/>
          <w:bCs/>
        </w:rPr>
      </w:pPr>
    </w:p>
    <w:p w:rsidR="00044A04" w:rsidRPr="00E20F33" w:rsidRDefault="00044A04" w:rsidP="00785C0C">
      <w:pPr>
        <w:tabs>
          <w:tab w:val="left" w:pos="540"/>
        </w:tabs>
        <w:jc w:val="both"/>
      </w:pPr>
    </w:p>
    <w:p w:rsidR="00044A04" w:rsidRPr="00E20F33" w:rsidRDefault="00044A04" w:rsidP="00785C0C">
      <w:pPr>
        <w:tabs>
          <w:tab w:val="left" w:pos="540"/>
        </w:tabs>
        <w:ind w:left="540" w:hanging="540"/>
        <w:jc w:val="both"/>
        <w:rPr>
          <w:b/>
          <w:bCs/>
        </w:rPr>
      </w:pPr>
      <w:r w:rsidRPr="00E20F33">
        <w:t xml:space="preserve">Jelen Szabályzat 2007. augusztus 30-án a Szenátus döntésével lép hatályba. </w:t>
      </w:r>
    </w:p>
    <w:p w:rsidR="00044A04" w:rsidRPr="00E20F33" w:rsidRDefault="00044A04" w:rsidP="00785C0C">
      <w:pPr>
        <w:tabs>
          <w:tab w:val="left" w:pos="540"/>
        </w:tabs>
        <w:jc w:val="both"/>
      </w:pPr>
      <w:r w:rsidRPr="00E20F33">
        <w:t xml:space="preserve"> </w:t>
      </w:r>
    </w:p>
    <w:p w:rsidR="00044A04" w:rsidRPr="00E20F33" w:rsidRDefault="00044A04" w:rsidP="00785C0C">
      <w:pPr>
        <w:spacing w:after="120"/>
        <w:jc w:val="both"/>
        <w:rPr>
          <w:b/>
          <w:bCs/>
        </w:rPr>
      </w:pPr>
      <w:r w:rsidRPr="00E20F33">
        <w:rPr>
          <w:b/>
          <w:bCs/>
        </w:rPr>
        <w:t>Jelen Szabályzatot az Egyetem Szenátusa 2009. június 19-i ülésén az 94/2008/2009 SZT. számú határozatával, 2012. november 28. napi ülésén 66/2012/2013 SZT számú határozatával módosította. A módosítások az elfogadást követő napon lépnek hatályba.</w:t>
      </w:r>
    </w:p>
    <w:p w:rsidR="00044A04" w:rsidRPr="00E20F33" w:rsidRDefault="00044A04" w:rsidP="00785C0C">
      <w:pPr>
        <w:jc w:val="both"/>
      </w:pPr>
    </w:p>
    <w:p w:rsidR="00044A04" w:rsidRPr="00E20F33" w:rsidRDefault="00044A04" w:rsidP="00785C0C">
      <w:pPr>
        <w:jc w:val="both"/>
      </w:pPr>
      <w:r w:rsidRPr="00E20F33">
        <w:t>Gödöllő, 2012. november 28.</w:t>
      </w:r>
    </w:p>
    <w:p w:rsidR="00044A04" w:rsidRPr="00E20F33" w:rsidRDefault="00044A04" w:rsidP="00785C0C">
      <w:pPr>
        <w:jc w:val="both"/>
      </w:pPr>
    </w:p>
    <w:p w:rsidR="00044A04" w:rsidRPr="00E20F33" w:rsidRDefault="00044A04" w:rsidP="00785C0C">
      <w:pPr>
        <w:jc w:val="both"/>
      </w:pPr>
    </w:p>
    <w:p w:rsidR="00044A04" w:rsidRPr="00E20F33" w:rsidRDefault="00044A04" w:rsidP="00785C0C">
      <w:pPr>
        <w:jc w:val="center"/>
      </w:pPr>
      <w:r w:rsidRPr="00E20F33">
        <w:t>Az Egyetemi Szenátus nevében</w:t>
      </w:r>
    </w:p>
    <w:p w:rsidR="00044A04" w:rsidRPr="00E20F33" w:rsidRDefault="00044A04" w:rsidP="00785C0C">
      <w:pPr>
        <w:jc w:val="both"/>
      </w:pPr>
    </w:p>
    <w:p w:rsidR="00044A04" w:rsidRPr="00E20F33" w:rsidRDefault="00044A04" w:rsidP="00785C0C">
      <w:pPr>
        <w:jc w:val="both"/>
      </w:pPr>
    </w:p>
    <w:p w:rsidR="00044A04" w:rsidRPr="00E20F33" w:rsidRDefault="00044A04" w:rsidP="00785C0C">
      <w:pPr>
        <w:tabs>
          <w:tab w:val="left" w:pos="720"/>
        </w:tabs>
        <w:spacing w:after="120"/>
        <w:jc w:val="both"/>
        <w:rPr>
          <w:b/>
          <w:bCs/>
          <w:i/>
          <w:iCs/>
        </w:rPr>
      </w:pPr>
      <w:r w:rsidRPr="00E20F33">
        <w:tab/>
      </w:r>
    </w:p>
    <w:p w:rsidR="00044A04" w:rsidRPr="00E20F33" w:rsidRDefault="00044A04" w:rsidP="00785C0C">
      <w:pPr>
        <w:tabs>
          <w:tab w:val="center" w:pos="5760"/>
          <w:tab w:val="left" w:pos="10440"/>
        </w:tabs>
        <w:spacing w:after="120"/>
        <w:jc w:val="both"/>
      </w:pPr>
      <w:r w:rsidRPr="00E20F33">
        <w:t xml:space="preserve">        Dr. Solti László</w:t>
      </w:r>
      <w:r w:rsidRPr="00E20F33">
        <w:tab/>
        <w:t xml:space="preserve">                                                 Mezei Tibor                                     </w:t>
      </w:r>
    </w:p>
    <w:p w:rsidR="00044A04" w:rsidRPr="00E20F33" w:rsidRDefault="00044A04" w:rsidP="00785C0C">
      <w:pPr>
        <w:tabs>
          <w:tab w:val="left" w:pos="5940"/>
          <w:tab w:val="left" w:pos="10440"/>
        </w:tabs>
        <w:spacing w:after="120"/>
        <w:jc w:val="both"/>
      </w:pPr>
      <w:r w:rsidRPr="00E20F33">
        <w:t xml:space="preserve">   egyetemi tanár, rektor</w:t>
      </w:r>
      <w:r w:rsidRPr="00E20F33">
        <w:tab/>
        <w:t xml:space="preserve">                főtitkár</w:t>
      </w:r>
    </w:p>
    <w:p w:rsidR="00044A04" w:rsidRPr="00E20F33" w:rsidRDefault="00044A04" w:rsidP="005F653D">
      <w:pPr>
        <w:tabs>
          <w:tab w:val="left" w:pos="5940"/>
          <w:tab w:val="left" w:pos="10440"/>
        </w:tabs>
        <w:spacing w:after="120"/>
        <w:jc w:val="both"/>
      </w:pPr>
      <w:r w:rsidRPr="00E20F33">
        <w:t>az Egyetemi Szenátus elnöke</w:t>
      </w:r>
      <w:r w:rsidRPr="00E20F33">
        <w:tab/>
        <w:t>az Egyetemi Szenátus titkára</w:t>
      </w:r>
      <w:r w:rsidRPr="00E20F33">
        <w:tab/>
      </w:r>
      <w:r w:rsidRPr="00E20F33">
        <w:rPr>
          <w:b/>
          <w:bCs/>
        </w:rPr>
        <w:br w:type="column"/>
      </w:r>
    </w:p>
    <w:p w:rsidR="00044A04" w:rsidRPr="00E20F33" w:rsidRDefault="00044A04" w:rsidP="00785C0C">
      <w:pPr>
        <w:spacing w:after="120"/>
        <w:ind w:left="360"/>
        <w:rPr>
          <w:b/>
          <w:bCs/>
          <w:sz w:val="32"/>
          <w:szCs w:val="32"/>
        </w:rPr>
      </w:pPr>
    </w:p>
    <w:p w:rsidR="00044A04" w:rsidRPr="00E20F33" w:rsidRDefault="00044A04" w:rsidP="00785C0C">
      <w:pPr>
        <w:spacing w:after="120"/>
        <w:ind w:left="360"/>
        <w:jc w:val="right"/>
        <w:rPr>
          <w:b/>
          <w:bCs/>
        </w:rPr>
      </w:pPr>
      <w:r w:rsidRPr="00E20F33">
        <w:rPr>
          <w:b/>
          <w:bCs/>
        </w:rPr>
        <w:t>1.melléklet</w:t>
      </w:r>
    </w:p>
    <w:p w:rsidR="00044A04" w:rsidRPr="00E20F33" w:rsidRDefault="00044A04" w:rsidP="00785C0C">
      <w:pPr>
        <w:pStyle w:val="Cmsor2"/>
        <w:jc w:val="center"/>
        <w:rPr>
          <w:rFonts w:ascii="Times New Roman" w:hAnsi="Times New Roman" w:cs="Times New Roman"/>
          <w:i w:val="0"/>
          <w:sz w:val="24"/>
          <w:szCs w:val="24"/>
        </w:rPr>
      </w:pPr>
      <w:r w:rsidRPr="00E20F33">
        <w:rPr>
          <w:rFonts w:ascii="Times New Roman" w:hAnsi="Times New Roman" w:cs="Times New Roman"/>
          <w:i w:val="0"/>
          <w:sz w:val="24"/>
          <w:szCs w:val="24"/>
        </w:rPr>
        <w:t>Kredit alapfogalmak</w:t>
      </w:r>
    </w:p>
    <w:p w:rsidR="00044A04" w:rsidRPr="00E20F33" w:rsidRDefault="00044A04" w:rsidP="00785C0C">
      <w:pPr>
        <w:tabs>
          <w:tab w:val="left" w:pos="3600"/>
        </w:tabs>
        <w:spacing w:after="120"/>
        <w:jc w:val="center"/>
        <w:rPr>
          <w:b/>
          <w:bCs/>
        </w:rPr>
      </w:pPr>
    </w:p>
    <w:p w:rsidR="00044A04" w:rsidRPr="00E20F33" w:rsidRDefault="00044A04" w:rsidP="00785C0C">
      <w:pPr>
        <w:tabs>
          <w:tab w:val="left" w:pos="3600"/>
        </w:tabs>
        <w:spacing w:after="120"/>
        <w:jc w:val="center"/>
        <w:rPr>
          <w:b/>
          <w:bCs/>
        </w:rPr>
      </w:pPr>
    </w:p>
    <w:p w:rsidR="00044A04" w:rsidRPr="00E20F33" w:rsidRDefault="00044A04" w:rsidP="00785C0C">
      <w:pPr>
        <w:tabs>
          <w:tab w:val="left" w:pos="540"/>
        </w:tabs>
        <w:spacing w:after="120"/>
        <w:jc w:val="both"/>
      </w:pPr>
      <w:r w:rsidRPr="00E20F33">
        <w:t xml:space="preserve"> (1)</w:t>
      </w:r>
      <w:r w:rsidRPr="00E20F33">
        <w:tab/>
        <w:t xml:space="preserve">A </w:t>
      </w:r>
      <w:r w:rsidRPr="00E20F33">
        <w:rPr>
          <w:b/>
          <w:bCs/>
        </w:rPr>
        <w:t>kredit</w:t>
      </w:r>
      <w:r w:rsidRPr="00E20F33">
        <w:t xml:space="preserve"> egy tantárgy teljesítéséhez szükséges átlagos hallgatói összes munka mennyiségének mérőszáma. Megszerzése a tantárgy követelményeinek legalább elégséges vagy megfelelt szintű teljesítésével lehetséges. A kredit értéke a megszerzett érdemjegytől független. Egy kredit, mint tanulmányi pont egyenlő 30 hallgatói munkaórával, amely hallgatói munka magában foglalja a tanórákat és az egyéni hallgatói munkaráfordítást.  </w:t>
      </w:r>
    </w:p>
    <w:p w:rsidR="00044A04" w:rsidRPr="00E20F33" w:rsidRDefault="00044A04" w:rsidP="00785C0C">
      <w:pPr>
        <w:tabs>
          <w:tab w:val="left" w:pos="540"/>
        </w:tabs>
        <w:spacing w:after="120"/>
        <w:jc w:val="both"/>
      </w:pPr>
      <w:r w:rsidRPr="00E20F33">
        <w:t>(2)</w:t>
      </w:r>
      <w:r w:rsidRPr="00E20F33">
        <w:tab/>
        <w:t xml:space="preserve">A </w:t>
      </w:r>
      <w:r w:rsidRPr="00E20F33">
        <w:rPr>
          <w:b/>
          <w:bCs/>
        </w:rPr>
        <w:t>kreditrendszer</w:t>
      </w:r>
      <w:r w:rsidRPr="00E20F33">
        <w:t>ben a felsőfokú végzettség és a szakképesítés megszerzéséhez megszabott időkorláton belül különböző tantárgycsoportokból meghatározott számú kreditet kell gyűjteni, valamint kritérium követelményeket kell teljesíteni. Az egyes tantárgyak teljesítése nincs megadott tanulmányi időszakhoz rendelve. A hallgató tanulmányaiban az előtanulmányi rend és egyéb szabályok figyelembevételével, a választási lehetőségek felhasználásával egyéni terv és ütemezés szerint haladhat.</w:t>
      </w:r>
    </w:p>
    <w:p w:rsidR="00044A04" w:rsidRPr="00E20F33" w:rsidRDefault="00044A04" w:rsidP="00785C0C">
      <w:pPr>
        <w:tabs>
          <w:tab w:val="left" w:pos="540"/>
        </w:tabs>
        <w:spacing w:after="120"/>
        <w:jc w:val="both"/>
      </w:pPr>
      <w:r w:rsidRPr="00E20F33">
        <w:t>(3)</w:t>
      </w:r>
      <w:r w:rsidRPr="00E20F33">
        <w:tab/>
        <w:t xml:space="preserve">A </w:t>
      </w:r>
      <w:r w:rsidRPr="00E20F33">
        <w:rPr>
          <w:b/>
          <w:bCs/>
        </w:rPr>
        <w:t>kritérium követelmény</w:t>
      </w:r>
      <w:r w:rsidRPr="00E20F33">
        <w:t xml:space="preserve"> a képzési és kimeneti követelményekben szereplő olyan kötelezően teljesítendő előírás, amelyhez nem tartozik kredit. Ilyen lehet pl. a szakmai gyakorlat, a testnevelésben való részvétel, vagy kredittel el nem ismert  nyelvi követelmény stb.</w:t>
      </w:r>
    </w:p>
    <w:p w:rsidR="00044A04" w:rsidRPr="00E20F33" w:rsidRDefault="00044A04" w:rsidP="00785C0C">
      <w:pPr>
        <w:tabs>
          <w:tab w:val="left" w:pos="540"/>
        </w:tabs>
        <w:spacing w:after="120"/>
        <w:jc w:val="both"/>
      </w:pPr>
      <w:r w:rsidRPr="00E20F33">
        <w:t>(4)</w:t>
      </w:r>
      <w:r w:rsidRPr="00E20F33">
        <w:tab/>
        <w:t xml:space="preserve">Az </w:t>
      </w:r>
      <w:r w:rsidRPr="00E20F33">
        <w:rPr>
          <w:b/>
          <w:bCs/>
        </w:rPr>
        <w:t>előkövetelmény</w:t>
      </w:r>
      <w:r w:rsidRPr="00E20F33">
        <w:t xml:space="preserve"> egy tantárgy ismeretanyagának megértéséhez szükséges, másik tantárgyban, tantárgycsoportban szereplő ismeretanyag, és/vagy valamely kritérium követelmény igazolt teljesítése. Egy tantárgy a hallgató számára csak akkor vehető fel, ha a hallgató az annak előzetes követelményeként megjelölt tantárgya(ka)t, kritérium követelményeket az adott tantárgy felvételét megelőzően már teljesítette. Az előtanulmányi rend a szak tantervében szereplő tantárgyak előzetes követelményeinek összessége.</w:t>
      </w:r>
    </w:p>
    <w:p w:rsidR="00044A04" w:rsidRPr="00E20F33" w:rsidRDefault="00044A04" w:rsidP="00785C0C">
      <w:pPr>
        <w:tabs>
          <w:tab w:val="left" w:pos="540"/>
        </w:tabs>
        <w:spacing w:after="120"/>
        <w:jc w:val="both"/>
      </w:pPr>
      <w:r w:rsidRPr="00E20F33">
        <w:t>(5)</w:t>
      </w:r>
      <w:r w:rsidRPr="00E20F33">
        <w:tab/>
        <w:t xml:space="preserve">A </w:t>
      </w:r>
      <w:r w:rsidRPr="00E20F33">
        <w:rPr>
          <w:b/>
          <w:bCs/>
        </w:rPr>
        <w:t>tantárgyfelvétel</w:t>
      </w:r>
      <w:r w:rsidRPr="00E20F33">
        <w:t xml:space="preserve"> egy tantárgy meghirdetett előadási és/vagy tantermi, laboratóriumi óráira (kurzusára) való jelentkezés. A tantárgyfelvétel feltétele a tantárgy előkövetelményeinek teljesítése.</w:t>
      </w:r>
    </w:p>
    <w:p w:rsidR="00044A04" w:rsidRPr="00E20F33" w:rsidRDefault="00044A04" w:rsidP="00785C0C">
      <w:pPr>
        <w:tabs>
          <w:tab w:val="left" w:pos="540"/>
        </w:tabs>
        <w:spacing w:after="120"/>
        <w:jc w:val="both"/>
      </w:pPr>
      <w:r w:rsidRPr="00E20F33">
        <w:t>(6)</w:t>
      </w:r>
      <w:r w:rsidRPr="00E20F33">
        <w:tab/>
      </w:r>
      <w:r w:rsidRPr="00E20F33">
        <w:rPr>
          <w:b/>
          <w:bCs/>
        </w:rPr>
        <w:t>Aktív félév</w:t>
      </w:r>
      <w:r w:rsidRPr="00E20F33">
        <w:t>nek számít a hallgató szempontjából valamennyi, az első beiratkozást követő félév, amelyben a hallgató legalább egy tantárgyat felvesz.</w:t>
      </w:r>
    </w:p>
    <w:p w:rsidR="00044A04" w:rsidRPr="00E20F33" w:rsidRDefault="00044A04" w:rsidP="00785C0C">
      <w:pPr>
        <w:tabs>
          <w:tab w:val="left" w:pos="540"/>
        </w:tabs>
        <w:spacing w:after="120"/>
        <w:jc w:val="both"/>
      </w:pPr>
      <w:r w:rsidRPr="00E20F33">
        <w:t>(7)</w:t>
      </w:r>
      <w:r w:rsidRPr="00E20F33">
        <w:tab/>
        <w:t xml:space="preserve">A </w:t>
      </w:r>
      <w:r w:rsidRPr="00E20F33">
        <w:rPr>
          <w:b/>
          <w:bCs/>
        </w:rPr>
        <w:t>passzív félév</w:t>
      </w:r>
      <w:r w:rsidRPr="00E20F33">
        <w:t xml:space="preserve"> a hallgató bejelentése alapján az a félév, amelyben a hallgató szünetelteti tanulmányait.</w:t>
      </w:r>
    </w:p>
    <w:p w:rsidR="00044A04" w:rsidRPr="00E20F33" w:rsidRDefault="00044A04" w:rsidP="00785C0C">
      <w:pPr>
        <w:pStyle w:val="Cmsor2"/>
      </w:pPr>
    </w:p>
    <w:p w:rsidR="00044A04" w:rsidRPr="00E20F33" w:rsidRDefault="00044A04" w:rsidP="00785C0C">
      <w:pPr>
        <w:tabs>
          <w:tab w:val="left" w:pos="720"/>
        </w:tabs>
        <w:spacing w:after="120"/>
        <w:jc w:val="both"/>
      </w:pPr>
    </w:p>
    <w:p w:rsidR="00044A04" w:rsidRPr="00E20F33" w:rsidRDefault="00044A04" w:rsidP="00785C0C">
      <w:pPr>
        <w:tabs>
          <w:tab w:val="left" w:pos="720"/>
        </w:tabs>
        <w:spacing w:after="120"/>
        <w:jc w:val="both"/>
      </w:pPr>
    </w:p>
    <w:p w:rsidR="00044A04" w:rsidRPr="00E20F33" w:rsidRDefault="00044A04" w:rsidP="00785C0C">
      <w:pPr>
        <w:tabs>
          <w:tab w:val="left" w:pos="720"/>
        </w:tabs>
        <w:spacing w:after="120"/>
        <w:jc w:val="both"/>
      </w:pPr>
    </w:p>
    <w:p w:rsidR="00044A04" w:rsidRPr="00E20F33" w:rsidRDefault="00044A04" w:rsidP="00785C0C">
      <w:pPr>
        <w:tabs>
          <w:tab w:val="left" w:pos="720"/>
        </w:tabs>
        <w:spacing w:after="120"/>
        <w:jc w:val="both"/>
      </w:pPr>
    </w:p>
    <w:p w:rsidR="00044A04" w:rsidRPr="00E20F33" w:rsidRDefault="00044A04" w:rsidP="00785C0C">
      <w:pPr>
        <w:tabs>
          <w:tab w:val="left" w:pos="720"/>
        </w:tabs>
        <w:spacing w:after="120"/>
        <w:jc w:val="both"/>
      </w:pPr>
    </w:p>
    <w:p w:rsidR="00044A04" w:rsidRPr="00E20F33" w:rsidRDefault="00044A04" w:rsidP="00785C0C">
      <w:pPr>
        <w:tabs>
          <w:tab w:val="left" w:pos="720"/>
        </w:tabs>
        <w:spacing w:after="120"/>
        <w:jc w:val="both"/>
      </w:pPr>
    </w:p>
    <w:p w:rsidR="00044A04" w:rsidRPr="00E20F33" w:rsidRDefault="00044A04" w:rsidP="00785C0C">
      <w:pPr>
        <w:tabs>
          <w:tab w:val="left" w:pos="720"/>
        </w:tabs>
        <w:spacing w:after="120"/>
        <w:jc w:val="both"/>
      </w:pPr>
    </w:p>
    <w:p w:rsidR="00044A04" w:rsidRPr="00E20F33" w:rsidRDefault="00044A04" w:rsidP="00785C0C">
      <w:pPr>
        <w:tabs>
          <w:tab w:val="left" w:pos="720"/>
        </w:tabs>
        <w:spacing w:after="120"/>
        <w:jc w:val="both"/>
      </w:pPr>
    </w:p>
    <w:p w:rsidR="00044A04" w:rsidRPr="00E20F33" w:rsidRDefault="00044A04" w:rsidP="00785C0C">
      <w:pPr>
        <w:tabs>
          <w:tab w:val="left" w:pos="720"/>
        </w:tabs>
        <w:spacing w:after="120"/>
        <w:jc w:val="both"/>
      </w:pPr>
    </w:p>
    <w:p w:rsidR="00044A04" w:rsidRPr="00E20F33" w:rsidRDefault="00044A04" w:rsidP="00785C0C">
      <w:pPr>
        <w:tabs>
          <w:tab w:val="left" w:pos="720"/>
        </w:tabs>
        <w:spacing w:after="120"/>
        <w:jc w:val="both"/>
      </w:pPr>
    </w:p>
    <w:p w:rsidR="00044A04" w:rsidRPr="00E20F33" w:rsidRDefault="00044A04" w:rsidP="00785C0C">
      <w:pPr>
        <w:tabs>
          <w:tab w:val="left" w:pos="720"/>
        </w:tabs>
        <w:spacing w:after="120"/>
        <w:jc w:val="both"/>
      </w:pPr>
    </w:p>
    <w:p w:rsidR="00044A04" w:rsidRPr="00E20F33" w:rsidRDefault="00044A04" w:rsidP="00785C0C">
      <w:pPr>
        <w:tabs>
          <w:tab w:val="left" w:pos="720"/>
        </w:tabs>
        <w:spacing w:after="120"/>
        <w:jc w:val="right"/>
        <w:rPr>
          <w:b/>
        </w:rPr>
      </w:pPr>
      <w:r w:rsidRPr="00E20F33">
        <w:rPr>
          <w:b/>
        </w:rPr>
        <w:t>2. melléklet</w:t>
      </w:r>
    </w:p>
    <w:p w:rsidR="00044A04" w:rsidRPr="00E20F33" w:rsidRDefault="00044A04" w:rsidP="00785C0C">
      <w:pPr>
        <w:pStyle w:val="Cmsor3"/>
        <w:jc w:val="center"/>
        <w:rPr>
          <w:rFonts w:ascii="Times New Roman" w:hAnsi="Times New Roman" w:cs="Times New Roman"/>
        </w:rPr>
      </w:pPr>
      <w:r w:rsidRPr="00E20F33">
        <w:rPr>
          <w:rFonts w:ascii="Times New Roman" w:hAnsi="Times New Roman" w:cs="Times New Roman"/>
        </w:rPr>
        <w:t>Az Egyetem kreditinformációs rendszere</w:t>
      </w:r>
    </w:p>
    <w:p w:rsidR="00044A04" w:rsidRPr="00E20F33" w:rsidRDefault="00044A04" w:rsidP="00785C0C">
      <w:pPr>
        <w:tabs>
          <w:tab w:val="left" w:pos="720"/>
        </w:tabs>
        <w:spacing w:after="120"/>
        <w:ind w:hanging="432"/>
        <w:jc w:val="center"/>
        <w:rPr>
          <w:b/>
          <w:bCs/>
        </w:rPr>
      </w:pPr>
    </w:p>
    <w:p w:rsidR="00044A04" w:rsidRPr="00E20F33" w:rsidRDefault="00044A04" w:rsidP="00785C0C">
      <w:pPr>
        <w:tabs>
          <w:tab w:val="left" w:pos="720"/>
        </w:tabs>
        <w:spacing w:after="120"/>
        <w:ind w:hanging="432"/>
        <w:jc w:val="center"/>
        <w:rPr>
          <w:b/>
          <w:bCs/>
        </w:rPr>
      </w:pPr>
    </w:p>
    <w:p w:rsidR="00044A04" w:rsidRPr="00E20F33" w:rsidRDefault="00044A04" w:rsidP="001244EA">
      <w:pPr>
        <w:tabs>
          <w:tab w:val="left" w:pos="540"/>
        </w:tabs>
        <w:spacing w:after="120"/>
        <w:ind w:left="540" w:hanging="540"/>
        <w:jc w:val="both"/>
      </w:pPr>
      <w:r w:rsidRPr="00E20F33">
        <w:t>(1)</w:t>
      </w:r>
      <w:r w:rsidRPr="00E20F33">
        <w:tab/>
        <w:t xml:space="preserve">Az Egyetem hallgatói információs rendszerben biztosítja, hogy minden hallgatója megfelelő információt kapjon az egyetemi kredit rendszerről és annak szabályairól. </w:t>
      </w:r>
    </w:p>
    <w:p w:rsidR="00044A04" w:rsidRPr="00E20F33" w:rsidRDefault="00044A04" w:rsidP="001244EA">
      <w:pPr>
        <w:pStyle w:val="Szvegtrzsbehzssal"/>
        <w:tabs>
          <w:tab w:val="left" w:pos="540"/>
        </w:tabs>
        <w:ind w:left="540" w:hanging="540"/>
        <w:jc w:val="both"/>
      </w:pPr>
      <w:r w:rsidRPr="00E20F33">
        <w:t>(2)</w:t>
      </w:r>
      <w:r w:rsidRPr="00E20F33">
        <w:tab/>
        <w:t xml:space="preserve">Az információs rendszert az ECTS (European Credit Transfer System) elveinek megfelelően kell elkészíteni magyar és angol nyelven, segítve vele külfödi hallgatók magyarországi tanulmányait is, és magyar hallgatóink külföldi tanulmányainak hazai elismerését. </w:t>
      </w:r>
    </w:p>
    <w:p w:rsidR="00044A04" w:rsidRPr="00E20F33" w:rsidRDefault="00044A04" w:rsidP="001244EA">
      <w:pPr>
        <w:tabs>
          <w:tab w:val="left" w:pos="540"/>
        </w:tabs>
        <w:spacing w:after="120"/>
        <w:ind w:left="540" w:hanging="540"/>
        <w:jc w:val="both"/>
      </w:pPr>
      <w:r w:rsidRPr="00E20F33">
        <w:t xml:space="preserve">(3) </w:t>
      </w:r>
      <w:r w:rsidRPr="00E20F33">
        <w:tab/>
        <w:t>Az Egyetem valamennyi kara a kreditrendszerű képzés során köteles használni a 79/2006. (IV.05.) Korm. rendelet 10 . sz. mellékletében felsorolt nyomtatványokat és iratokat.</w:t>
      </w:r>
    </w:p>
    <w:p w:rsidR="00044A04" w:rsidRPr="00E20F33" w:rsidRDefault="00044A04" w:rsidP="001244EA">
      <w:pPr>
        <w:tabs>
          <w:tab w:val="left" w:pos="540"/>
        </w:tabs>
        <w:spacing w:after="120"/>
        <w:ind w:left="540" w:hanging="540"/>
        <w:jc w:val="both"/>
      </w:pPr>
      <w:r w:rsidRPr="00E20F33">
        <w:t>(4)</w:t>
      </w:r>
      <w:r w:rsidRPr="00E20F33">
        <w:tab/>
        <w:t>Az Egyetemen folytatott tanulmányok kreditekben mért teljesítéséről az Egyetem nyilvántartást vezet, melynek során a következő adatokat tartja nyilván;</w:t>
      </w:r>
    </w:p>
    <w:p w:rsidR="00044A04" w:rsidRPr="00E20F33" w:rsidRDefault="00044A04" w:rsidP="00CC6EE9">
      <w:pPr>
        <w:numPr>
          <w:ilvl w:val="0"/>
          <w:numId w:val="38"/>
        </w:numPr>
        <w:tabs>
          <w:tab w:val="clear" w:pos="900"/>
          <w:tab w:val="left" w:pos="1080"/>
        </w:tabs>
        <w:spacing w:after="120"/>
        <w:ind w:left="1080" w:hanging="540"/>
        <w:jc w:val="both"/>
      </w:pPr>
      <w:r w:rsidRPr="00E20F33">
        <w:t>a képzésben való részvétel formája (államilag támogatott/állami (rész)ösztöndíjas vagy költségtérítéses/önköltséges hallgató);</w:t>
      </w:r>
      <w:r w:rsidRPr="00E20F33">
        <w:rPr>
          <w:rStyle w:val="Lbjegyzet-hivatkozs"/>
        </w:rPr>
        <w:footnoteReference w:id="44"/>
      </w:r>
    </w:p>
    <w:p w:rsidR="00044A04" w:rsidRPr="00E20F33" w:rsidRDefault="00044A04" w:rsidP="00CC6EE9">
      <w:pPr>
        <w:numPr>
          <w:ilvl w:val="0"/>
          <w:numId w:val="38"/>
        </w:numPr>
        <w:tabs>
          <w:tab w:val="clear" w:pos="900"/>
          <w:tab w:val="num" w:pos="1080"/>
        </w:tabs>
        <w:spacing w:after="120"/>
        <w:ind w:left="1080" w:hanging="540"/>
        <w:jc w:val="both"/>
      </w:pPr>
      <w:r w:rsidRPr="00E20F33">
        <w:t>a képzés jellemzői: szak, felsőoktatási szakképzés, a szakképzettség megnevezése, képzési ciklus, a képzésért felelős szervezeti egység, a képzés munkarendjének, a választott szakirány megjelölése;</w:t>
      </w:r>
    </w:p>
    <w:p w:rsidR="00044A04" w:rsidRPr="00E20F33" w:rsidRDefault="00044A04" w:rsidP="00CC6EE9">
      <w:pPr>
        <w:numPr>
          <w:ilvl w:val="0"/>
          <w:numId w:val="38"/>
        </w:numPr>
        <w:tabs>
          <w:tab w:val="clear" w:pos="900"/>
          <w:tab w:val="num" w:pos="1080"/>
        </w:tabs>
        <w:spacing w:after="120"/>
        <w:ind w:left="1080" w:hanging="540"/>
        <w:jc w:val="both"/>
      </w:pPr>
      <w:r w:rsidRPr="00E20F33">
        <w:t>a hallgató által egyéni tanrendjében felvett tárgyakra vonatkozó adatok: tantárgy neve, kódja, kreditértéke, kontaktóra száma, a tantárgyfelelős neve, kötelező, kötelezően választható vagy szabadon választható tárgy.</w:t>
      </w:r>
    </w:p>
    <w:p w:rsidR="00044A04" w:rsidRPr="00E20F33" w:rsidRDefault="00044A04" w:rsidP="00CC6EE9">
      <w:pPr>
        <w:numPr>
          <w:ilvl w:val="0"/>
          <w:numId w:val="38"/>
        </w:numPr>
        <w:tabs>
          <w:tab w:val="clear" w:pos="900"/>
          <w:tab w:val="num" w:pos="1080"/>
        </w:tabs>
        <w:spacing w:after="120"/>
        <w:ind w:left="1080" w:hanging="540"/>
        <w:jc w:val="both"/>
      </w:pPr>
      <w:r w:rsidRPr="00E20F33">
        <w:t>adott tantárgy felvételére és teljesítésére vonatkozó adatok: hányadik tantárgyfelvétel, harmadik vizsgakísérlet az adott félévben és a tantárgy összes felvételét figyelembe véve, félévközi jeggyel járó tárgynál a tantárgyfelvétel száma, illetve az érdemjegy megszerzésére irányuló kísérletek száma, a követelmények teljesítése alapján kapott érdemjegy és kreditérték, a vizsga érdemjegye, időpontja;</w:t>
      </w:r>
    </w:p>
    <w:p w:rsidR="00044A04" w:rsidRPr="00E20F33" w:rsidRDefault="00044A04" w:rsidP="00CC6EE9">
      <w:pPr>
        <w:numPr>
          <w:ilvl w:val="0"/>
          <w:numId w:val="38"/>
        </w:numPr>
        <w:tabs>
          <w:tab w:val="clear" w:pos="900"/>
          <w:tab w:val="num" w:pos="1080"/>
        </w:tabs>
        <w:spacing w:after="120"/>
        <w:ind w:left="1080" w:hanging="540"/>
        <w:jc w:val="both"/>
      </w:pPr>
      <w:r w:rsidRPr="00E20F33">
        <w:t>az egyéni tantervben adott félévre felvett tantárgyak neve, kreditértéke, a felvett tárgyak összegezett kreditértéke: az adott félévben teljesített tárgyak összegezett kreditértéke, kreditindex;</w:t>
      </w:r>
    </w:p>
    <w:p w:rsidR="00044A04" w:rsidRPr="00E20F33" w:rsidRDefault="00044A04" w:rsidP="00CC6EE9">
      <w:pPr>
        <w:numPr>
          <w:ilvl w:val="0"/>
          <w:numId w:val="38"/>
        </w:numPr>
        <w:tabs>
          <w:tab w:val="clear" w:pos="900"/>
          <w:tab w:val="num" w:pos="1080"/>
        </w:tabs>
        <w:spacing w:after="120"/>
        <w:ind w:left="1080" w:hanging="540"/>
        <w:jc w:val="both"/>
      </w:pPr>
      <w:r w:rsidRPr="00E20F33">
        <w:t xml:space="preserve"> az adott félév befejezéséig megszerzett – összes kredit, a tanulmányok addigi teljes időtartamára számított, halmozott, súlyozott tanulmányi átlag; az adott félévben teljesített és az adott félévre az egyéni tanrendben felvett kreditek aránya; a félévre vonatkozó korrigált kreditindex;</w:t>
      </w:r>
    </w:p>
    <w:p w:rsidR="00044A04" w:rsidRPr="00E20F33" w:rsidRDefault="00044A04" w:rsidP="00CC6EE9">
      <w:pPr>
        <w:numPr>
          <w:ilvl w:val="0"/>
          <w:numId w:val="38"/>
        </w:numPr>
        <w:tabs>
          <w:tab w:val="clear" w:pos="900"/>
          <w:tab w:val="num" w:pos="1080"/>
        </w:tabs>
        <w:spacing w:after="120"/>
        <w:ind w:left="1080" w:hanging="540"/>
        <w:jc w:val="both"/>
      </w:pPr>
      <w:r w:rsidRPr="00E20F33">
        <w:t>a tanulmányok során az adott félév befejzéséig igénybe vett aktív félévek száma és passzív félévek száma. Az adott időszakra (pl. két félévre, négy félévre) a tanulmányi és vizsgaszabályzatban előírt minimálisan összegyűjtendő kreditek teljesítésére vonatkozó információk;</w:t>
      </w:r>
    </w:p>
    <w:p w:rsidR="00044A04" w:rsidRPr="00E20F33" w:rsidRDefault="00044A04" w:rsidP="00CC6EE9">
      <w:pPr>
        <w:numPr>
          <w:ilvl w:val="0"/>
          <w:numId w:val="38"/>
        </w:numPr>
        <w:tabs>
          <w:tab w:val="clear" w:pos="900"/>
          <w:tab w:val="num" w:pos="1080"/>
        </w:tabs>
        <w:spacing w:after="120"/>
        <w:ind w:left="1080" w:hanging="540"/>
        <w:jc w:val="both"/>
      </w:pPr>
      <w:r w:rsidRPr="00E20F33">
        <w:t>külföldi részképzés esetén az adott félévre vonatkozóan: a részképzés helye, összes akkreditált kredit;</w:t>
      </w:r>
    </w:p>
    <w:p w:rsidR="00044A04" w:rsidRPr="00E20F33" w:rsidRDefault="00044A04" w:rsidP="00CC6EE9">
      <w:pPr>
        <w:numPr>
          <w:ilvl w:val="0"/>
          <w:numId w:val="38"/>
        </w:numPr>
        <w:tabs>
          <w:tab w:val="clear" w:pos="900"/>
          <w:tab w:val="num" w:pos="1080"/>
        </w:tabs>
        <w:spacing w:after="120"/>
        <w:ind w:left="1080" w:hanging="540"/>
        <w:jc w:val="both"/>
      </w:pPr>
      <w:r w:rsidRPr="00E20F33">
        <w:t>a szak ajánlott tanterve szerint elszámolható, szabadon választott kreditkeret; a hallgató által adott félév bejegyzéséig a szabadon választható tárgyak felvételével már teljesített és még teljesítendő kreditek száma;</w:t>
      </w:r>
    </w:p>
    <w:p w:rsidR="00044A04" w:rsidRPr="00E20F33" w:rsidRDefault="00044A04" w:rsidP="00CC6EE9">
      <w:pPr>
        <w:numPr>
          <w:ilvl w:val="0"/>
          <w:numId w:val="38"/>
        </w:numPr>
        <w:tabs>
          <w:tab w:val="clear" w:pos="900"/>
          <w:tab w:val="num" w:pos="1080"/>
        </w:tabs>
        <w:spacing w:after="120"/>
        <w:ind w:left="1080" w:hanging="540"/>
        <w:jc w:val="both"/>
      </w:pPr>
      <w:r w:rsidRPr="00E20F33">
        <w:t>a korábban tanulmányi okokból elbocsátott, majd újabb felvételt nyert hallgató esetén a korábbi tanulmányokból elismert tantárgyak, azok kreditértékei, érdemjegyei;</w:t>
      </w:r>
    </w:p>
    <w:p w:rsidR="00044A04" w:rsidRPr="00E20F33" w:rsidRDefault="00044A04" w:rsidP="00CC6EE9">
      <w:pPr>
        <w:numPr>
          <w:ilvl w:val="0"/>
          <w:numId w:val="38"/>
        </w:numPr>
        <w:tabs>
          <w:tab w:val="clear" w:pos="900"/>
          <w:tab w:val="num" w:pos="1080"/>
        </w:tabs>
        <w:spacing w:after="120"/>
        <w:ind w:left="1080" w:hanging="540"/>
        <w:jc w:val="both"/>
      </w:pPr>
      <w:r w:rsidRPr="00E20F33">
        <w:t>a külső szakmai gyakorlat (tanítási gyakorlat, terepgyakorlat) időtartama, teljesítés időpontja, kreditértéke és érdemjegye;</w:t>
      </w:r>
    </w:p>
    <w:p w:rsidR="00044A04" w:rsidRPr="00E20F33" w:rsidRDefault="00044A04" w:rsidP="00CC6EE9">
      <w:pPr>
        <w:numPr>
          <w:ilvl w:val="0"/>
          <w:numId w:val="38"/>
        </w:numPr>
        <w:tabs>
          <w:tab w:val="clear" w:pos="900"/>
          <w:tab w:val="num" w:pos="1080"/>
        </w:tabs>
        <w:spacing w:after="120"/>
        <w:ind w:left="1080" w:hanging="540"/>
        <w:jc w:val="both"/>
      </w:pPr>
      <w:r w:rsidRPr="00E20F33">
        <w:t>a nyelvi követelmények teljesítésének rögzítése;</w:t>
      </w:r>
    </w:p>
    <w:p w:rsidR="00044A04" w:rsidRPr="00E20F33" w:rsidRDefault="00044A04" w:rsidP="00CC6EE9">
      <w:pPr>
        <w:numPr>
          <w:ilvl w:val="0"/>
          <w:numId w:val="38"/>
        </w:numPr>
        <w:tabs>
          <w:tab w:val="clear" w:pos="900"/>
          <w:tab w:val="num" w:pos="1080"/>
        </w:tabs>
        <w:spacing w:after="120"/>
        <w:ind w:left="1080" w:hanging="540"/>
        <w:jc w:val="both"/>
      </w:pPr>
      <w:r w:rsidRPr="00E20F33">
        <w:t>képzési és kimeneti követelményben meghatározott egyéb kritérium feltételek teljesítése;</w:t>
      </w:r>
    </w:p>
    <w:p w:rsidR="00044A04" w:rsidRPr="00E20F33" w:rsidRDefault="00044A04" w:rsidP="00CC6EE9">
      <w:pPr>
        <w:numPr>
          <w:ilvl w:val="0"/>
          <w:numId w:val="38"/>
        </w:numPr>
        <w:tabs>
          <w:tab w:val="clear" w:pos="900"/>
          <w:tab w:val="num" w:pos="1080"/>
        </w:tabs>
        <w:spacing w:after="120"/>
        <w:ind w:left="1080" w:hanging="540"/>
        <w:jc w:val="both"/>
      </w:pPr>
      <w:r w:rsidRPr="00E20F33">
        <w:t>a szakdolgozat, diplomamunka érdemjegye, a záróvizsga tárgyai, érdemjegyei, a záróvizsga minősítése (érdemjegye), ha a záróvizsga és az oklevél minősítése eltérő az oklevél minősítése, továbbá az oklevél kiadásának időpontja.</w:t>
      </w:r>
    </w:p>
    <w:p w:rsidR="00044A04" w:rsidRPr="00E20F33" w:rsidRDefault="00044A04" w:rsidP="00CC6EE9">
      <w:pPr>
        <w:numPr>
          <w:ilvl w:val="0"/>
          <w:numId w:val="35"/>
        </w:numPr>
        <w:tabs>
          <w:tab w:val="clear" w:pos="-72"/>
          <w:tab w:val="num" w:pos="540"/>
        </w:tabs>
        <w:spacing w:after="120"/>
        <w:ind w:left="540" w:hanging="540"/>
        <w:jc w:val="both"/>
      </w:pPr>
      <w:r w:rsidRPr="00E20F33">
        <w:t xml:space="preserve">A hallgató a kreditek megállapításához szükséges adatok változását, keletkezését a jelen Szabályzatban és kiegészítéseiben meghatározottak szerint köteles bejelenteni és igazolni. Az igazolás határideje nem lehet több, mint </w:t>
      </w:r>
    </w:p>
    <w:p w:rsidR="00044A04" w:rsidRPr="00E20F33" w:rsidRDefault="00044A04" w:rsidP="00CC6EE9">
      <w:pPr>
        <w:numPr>
          <w:ilvl w:val="0"/>
          <w:numId w:val="39"/>
        </w:numPr>
        <w:tabs>
          <w:tab w:val="left" w:pos="1080"/>
        </w:tabs>
        <w:spacing w:after="120"/>
        <w:ind w:hanging="540"/>
        <w:jc w:val="both"/>
      </w:pPr>
      <w:r w:rsidRPr="00E20F33">
        <w:t>a követelmények teljesítésére vonatkozó adat esetében 2 hónap,</w:t>
      </w:r>
    </w:p>
    <w:p w:rsidR="00044A04" w:rsidRPr="00E20F33" w:rsidRDefault="00044A04" w:rsidP="00CC6EE9">
      <w:pPr>
        <w:numPr>
          <w:ilvl w:val="0"/>
          <w:numId w:val="39"/>
        </w:numPr>
        <w:tabs>
          <w:tab w:val="left" w:pos="1080"/>
        </w:tabs>
        <w:spacing w:after="120"/>
        <w:ind w:hanging="540"/>
        <w:jc w:val="both"/>
      </w:pPr>
      <w:r w:rsidRPr="00E20F33">
        <w:t>egyéb esetben 3 hét.</w:t>
      </w:r>
    </w:p>
    <w:p w:rsidR="00044A04" w:rsidRDefault="00044A04" w:rsidP="00785C0C">
      <w:pPr>
        <w:jc w:val="both"/>
      </w:pPr>
    </w:p>
    <w:p w:rsidR="00044A04" w:rsidRDefault="00044A04" w:rsidP="00785C0C"/>
    <w:p w:rsidR="00044A04" w:rsidRDefault="00044A04" w:rsidP="0087335F"/>
    <w:p w:rsidR="00044A04" w:rsidRDefault="00044A04" w:rsidP="0087335F"/>
    <w:p w:rsidR="00044A04" w:rsidRDefault="00044A04" w:rsidP="009A5CE0">
      <w:pPr>
        <w:spacing w:before="878"/>
      </w:pPr>
      <w:r>
        <w:t xml:space="preserve">A Gépészmérnöki Kar szabályzat kiegészítését a Kari Tanács 2013. május 14-i ülésén </w:t>
      </w:r>
      <w:r w:rsidR="00AB0650" w:rsidRPr="00AB0650">
        <w:t>23/2012/2013.KT</w:t>
      </w:r>
      <w:r>
        <w:t xml:space="preserve"> határozatával elfogadta.</w:t>
      </w:r>
    </w:p>
    <w:p w:rsidR="00044A04" w:rsidRDefault="00044A04" w:rsidP="009A5CE0">
      <w:pPr>
        <w:spacing w:before="878"/>
      </w:pPr>
      <w:r>
        <w:t>Gödöllő, 2013. május 14.</w:t>
      </w:r>
    </w:p>
    <w:p w:rsidR="00044A04" w:rsidRDefault="00044A04" w:rsidP="009A5CE0">
      <w:pPr>
        <w:spacing w:before="878"/>
      </w:pPr>
      <w:r>
        <w:t>( Kovácsné Lukács Mariann ) a KT titkára</w:t>
      </w:r>
    </w:p>
    <w:p w:rsidR="00044A04" w:rsidRDefault="00044A04" w:rsidP="009A5CE0">
      <w:pPr>
        <w:spacing w:before="878"/>
      </w:pPr>
      <w:r>
        <w:t xml:space="preserve"> ( Dr. Szabó István ) dékán</w:t>
      </w:r>
    </w:p>
    <w:p w:rsidR="00044A04" w:rsidRDefault="00044A04" w:rsidP="0087335F"/>
    <w:sectPr w:rsidR="00044A04" w:rsidSect="007202A4">
      <w:headerReference w:type="default" r:id="rId19"/>
      <w:pgSz w:w="11906" w:h="16838"/>
      <w:pgMar w:top="567" w:right="851" w:bottom="567" w:left="851" w:header="709" w:footer="709" w:gutter="0"/>
      <w:pgNumType w:start="1"/>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69A" w:rsidRDefault="00B7269A">
      <w:r>
        <w:separator/>
      </w:r>
    </w:p>
  </w:endnote>
  <w:endnote w:type="continuationSeparator" w:id="0">
    <w:p w:rsidR="00B7269A" w:rsidRDefault="00B72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9A" w:rsidRDefault="006C76FC" w:rsidP="00881B67">
    <w:pPr>
      <w:pStyle w:val="llb"/>
      <w:framePr w:wrap="around" w:vAnchor="text" w:hAnchor="margin" w:xAlign="center" w:y="1"/>
      <w:rPr>
        <w:rStyle w:val="Oldalszm"/>
      </w:rPr>
    </w:pPr>
    <w:r>
      <w:rPr>
        <w:rStyle w:val="Oldalszm"/>
      </w:rPr>
      <w:fldChar w:fldCharType="begin"/>
    </w:r>
    <w:r w:rsidR="00B7269A">
      <w:rPr>
        <w:rStyle w:val="Oldalszm"/>
      </w:rPr>
      <w:instrText xml:space="preserve">PAGE  </w:instrText>
    </w:r>
    <w:r>
      <w:rPr>
        <w:rStyle w:val="Oldalszm"/>
      </w:rPr>
      <w:fldChar w:fldCharType="end"/>
    </w:r>
  </w:p>
  <w:p w:rsidR="00B7269A" w:rsidRDefault="00B7269A">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9A" w:rsidRDefault="006C76FC" w:rsidP="00881B67">
    <w:pPr>
      <w:pStyle w:val="llb"/>
      <w:framePr w:wrap="around" w:vAnchor="text" w:hAnchor="margin" w:xAlign="center" w:y="1"/>
      <w:rPr>
        <w:rStyle w:val="Oldalszm"/>
      </w:rPr>
    </w:pPr>
    <w:r>
      <w:rPr>
        <w:rStyle w:val="Oldalszm"/>
      </w:rPr>
      <w:fldChar w:fldCharType="begin"/>
    </w:r>
    <w:r w:rsidR="00B7269A">
      <w:rPr>
        <w:rStyle w:val="Oldalszm"/>
      </w:rPr>
      <w:instrText xml:space="preserve">PAGE  </w:instrText>
    </w:r>
    <w:r>
      <w:rPr>
        <w:rStyle w:val="Oldalszm"/>
      </w:rPr>
      <w:fldChar w:fldCharType="separate"/>
    </w:r>
    <w:r w:rsidR="00581388">
      <w:rPr>
        <w:rStyle w:val="Oldalszm"/>
        <w:noProof/>
      </w:rPr>
      <w:t>1</w:t>
    </w:r>
    <w:r>
      <w:rPr>
        <w:rStyle w:val="Oldalszm"/>
      </w:rPr>
      <w:fldChar w:fldCharType="end"/>
    </w:r>
  </w:p>
  <w:p w:rsidR="00B7269A" w:rsidRDefault="00B7269A">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9A" w:rsidRDefault="00B7269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9A" w:rsidRPr="002876FC" w:rsidRDefault="00B7269A" w:rsidP="009634B5">
    <w:pPr>
      <w:pStyle w:val="llb"/>
      <w:rPr>
        <w:rStyle w:val="FontStyle33"/>
        <w:b w:val="0"/>
        <w:bCs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69A" w:rsidRDefault="00B7269A">
      <w:r>
        <w:separator/>
      </w:r>
    </w:p>
  </w:footnote>
  <w:footnote w:type="continuationSeparator" w:id="0">
    <w:p w:rsidR="00B7269A" w:rsidRDefault="00B7269A">
      <w:r>
        <w:continuationSeparator/>
      </w:r>
    </w:p>
  </w:footnote>
  <w:footnote w:id="1">
    <w:p w:rsidR="00B7269A" w:rsidRDefault="00B7269A">
      <w:pPr>
        <w:pStyle w:val="Lbjegyzetszveg"/>
      </w:pPr>
      <w:r>
        <w:rPr>
          <w:rStyle w:val="Lbjegyzet-hivatkozs"/>
        </w:rPr>
        <w:footnoteRef/>
      </w:r>
      <w:r>
        <w:t xml:space="preserve"> Módosította a Szenátus 66/2012/2013 SZT számú határozata.</w:t>
      </w:r>
    </w:p>
  </w:footnote>
  <w:footnote w:id="2">
    <w:p w:rsidR="00B7269A" w:rsidRDefault="00B7269A">
      <w:pPr>
        <w:pStyle w:val="Lbjegyzetszveg"/>
      </w:pPr>
      <w:r>
        <w:rPr>
          <w:rStyle w:val="Lbjegyzet-hivatkozs"/>
        </w:rPr>
        <w:footnoteRef/>
      </w:r>
      <w:r>
        <w:t xml:space="preserve"> Módosította a Szenátus 66/2012/2013 SZT számú határozata.</w:t>
      </w:r>
    </w:p>
  </w:footnote>
  <w:footnote w:id="3">
    <w:p w:rsidR="00B7269A" w:rsidRDefault="00B7269A">
      <w:pPr>
        <w:pStyle w:val="Lbjegyzetszveg"/>
      </w:pPr>
      <w:r>
        <w:rPr>
          <w:rStyle w:val="Lbjegyzet-hivatkozs"/>
        </w:rPr>
        <w:footnoteRef/>
      </w:r>
      <w:r>
        <w:t xml:space="preserve"> Módosította a Szenátus 66/2012/2013 SZT számú határozata.</w:t>
      </w:r>
    </w:p>
  </w:footnote>
  <w:footnote w:id="4">
    <w:p w:rsidR="00B7269A" w:rsidRDefault="00B7269A">
      <w:pPr>
        <w:pStyle w:val="Lbjegyzetszveg"/>
      </w:pPr>
      <w:r>
        <w:rPr>
          <w:rStyle w:val="Lbjegyzet-hivatkozs"/>
        </w:rPr>
        <w:footnoteRef/>
      </w:r>
      <w:r>
        <w:t xml:space="preserve"> Módosította a Szenátus 66/2012/2013 SZT számú határozata.</w:t>
      </w:r>
    </w:p>
  </w:footnote>
  <w:footnote w:id="5">
    <w:p w:rsidR="00B7269A" w:rsidRDefault="00B7269A">
      <w:pPr>
        <w:pStyle w:val="Lbjegyzetszveg"/>
      </w:pPr>
      <w:r>
        <w:rPr>
          <w:rStyle w:val="Lbjegyzet-hivatkozs"/>
        </w:rPr>
        <w:footnoteRef/>
      </w:r>
      <w:r>
        <w:t xml:space="preserve"> Módosította a Szenátus 66/2012/2013 SZT számú határozata.</w:t>
      </w:r>
    </w:p>
  </w:footnote>
  <w:footnote w:id="6">
    <w:p w:rsidR="00B7269A" w:rsidRDefault="00B7269A">
      <w:pPr>
        <w:pStyle w:val="Lbjegyzetszveg"/>
      </w:pPr>
      <w:r>
        <w:rPr>
          <w:rStyle w:val="Lbjegyzet-hivatkozs"/>
        </w:rPr>
        <w:footnoteRef/>
      </w:r>
      <w:r>
        <w:t xml:space="preserve"> Módosította a Szenátus 66/2012/2013 SZT számú határozata.</w:t>
      </w:r>
    </w:p>
  </w:footnote>
  <w:footnote w:id="7">
    <w:p w:rsidR="00B7269A" w:rsidRDefault="00B7269A">
      <w:pPr>
        <w:pStyle w:val="Lbjegyzetszveg"/>
      </w:pPr>
      <w:r>
        <w:rPr>
          <w:rStyle w:val="Lbjegyzet-hivatkozs"/>
        </w:rPr>
        <w:footnoteRef/>
      </w:r>
      <w:r>
        <w:t xml:space="preserve"> Módosította a Szenátus 66/2012/2013 SZT számú határozata.</w:t>
      </w:r>
    </w:p>
  </w:footnote>
  <w:footnote w:id="8">
    <w:p w:rsidR="00B7269A" w:rsidRDefault="00B7269A">
      <w:pPr>
        <w:pStyle w:val="Lbjegyzetszveg"/>
      </w:pPr>
      <w:r>
        <w:rPr>
          <w:rStyle w:val="Lbjegyzet-hivatkozs"/>
        </w:rPr>
        <w:footnoteRef/>
      </w:r>
      <w:r>
        <w:t xml:space="preserve"> Módosította a Szenátus 66/2012/2013 SZT számú határozata.</w:t>
      </w:r>
    </w:p>
  </w:footnote>
  <w:footnote w:id="9">
    <w:p w:rsidR="00B7269A" w:rsidRDefault="00B7269A">
      <w:pPr>
        <w:pStyle w:val="Lbjegyzetszveg"/>
      </w:pPr>
      <w:r>
        <w:rPr>
          <w:rStyle w:val="Lbjegyzet-hivatkozs"/>
        </w:rPr>
        <w:footnoteRef/>
      </w:r>
      <w:r>
        <w:t xml:space="preserve"> Módosította a Szenátus 66/2012/2013 SZT számú határozata.</w:t>
      </w:r>
    </w:p>
  </w:footnote>
  <w:footnote w:id="10">
    <w:p w:rsidR="00B7269A" w:rsidRDefault="00B7269A">
      <w:pPr>
        <w:pStyle w:val="Lbjegyzetszveg"/>
      </w:pPr>
      <w:r>
        <w:rPr>
          <w:rStyle w:val="Lbjegyzet-hivatkozs"/>
        </w:rPr>
        <w:footnoteRef/>
      </w:r>
      <w:r>
        <w:t xml:space="preserve"> Módosította a Szenátus 66/2012/2013 SZT számú határozata.</w:t>
      </w:r>
    </w:p>
  </w:footnote>
  <w:footnote w:id="11">
    <w:p w:rsidR="00B7269A" w:rsidRDefault="00B7269A">
      <w:pPr>
        <w:pStyle w:val="Lbjegyzetszveg"/>
      </w:pPr>
      <w:r>
        <w:rPr>
          <w:rStyle w:val="Lbjegyzet-hivatkozs"/>
        </w:rPr>
        <w:footnoteRef/>
      </w:r>
      <w:r>
        <w:t xml:space="preserve"> Módosította a Szenátus 66/2012/2013 SZT számú határozata.</w:t>
      </w:r>
    </w:p>
  </w:footnote>
  <w:footnote w:id="12">
    <w:p w:rsidR="00B7269A" w:rsidRDefault="00B7269A">
      <w:pPr>
        <w:pStyle w:val="Lbjegyzetszveg"/>
      </w:pPr>
      <w:r>
        <w:rPr>
          <w:rStyle w:val="Lbjegyzet-hivatkozs"/>
        </w:rPr>
        <w:footnoteRef/>
      </w:r>
      <w:r>
        <w:t xml:space="preserve"> Módosította a Szenátus 66/2012/2013 SZT számú határozata.</w:t>
      </w:r>
    </w:p>
  </w:footnote>
  <w:footnote w:id="13">
    <w:p w:rsidR="00B7269A" w:rsidRDefault="00B7269A">
      <w:pPr>
        <w:pStyle w:val="Lbjegyzetszveg"/>
      </w:pPr>
      <w:r>
        <w:rPr>
          <w:rStyle w:val="Lbjegyzet-hivatkozs"/>
        </w:rPr>
        <w:footnoteRef/>
      </w:r>
      <w:r>
        <w:t xml:space="preserve"> Módosította a Szenátus 66/2012/2013 SZT számú határozata.</w:t>
      </w:r>
    </w:p>
  </w:footnote>
  <w:footnote w:id="14">
    <w:p w:rsidR="00B7269A" w:rsidRDefault="00B7269A">
      <w:pPr>
        <w:pStyle w:val="Lbjegyzetszveg"/>
      </w:pPr>
      <w:r>
        <w:rPr>
          <w:rStyle w:val="Lbjegyzet-hivatkozs"/>
        </w:rPr>
        <w:footnoteRef/>
      </w:r>
      <w:r>
        <w:t xml:space="preserve"> Módosította a Szenátus 66/2012/2013 SZT számú határozata.</w:t>
      </w:r>
    </w:p>
  </w:footnote>
  <w:footnote w:id="15">
    <w:p w:rsidR="00B7269A" w:rsidRDefault="00B7269A">
      <w:pPr>
        <w:pStyle w:val="Lbjegyzetszveg"/>
      </w:pPr>
      <w:r>
        <w:rPr>
          <w:rStyle w:val="Lbjegyzet-hivatkozs"/>
        </w:rPr>
        <w:footnoteRef/>
      </w:r>
      <w:r>
        <w:t xml:space="preserve"> Módosította a Szenátus 66/2012/2013 SZT számú határozata.</w:t>
      </w:r>
    </w:p>
  </w:footnote>
  <w:footnote w:id="16">
    <w:p w:rsidR="00B7269A" w:rsidRDefault="00B7269A">
      <w:pPr>
        <w:pStyle w:val="Lbjegyzetszveg"/>
      </w:pPr>
      <w:r>
        <w:rPr>
          <w:rStyle w:val="Lbjegyzet-hivatkozs"/>
        </w:rPr>
        <w:footnoteRef/>
      </w:r>
      <w:r>
        <w:t xml:space="preserve"> @</w:t>
      </w:r>
    </w:p>
  </w:footnote>
  <w:footnote w:id="17">
    <w:p w:rsidR="00B7269A" w:rsidRDefault="00B7269A">
      <w:pPr>
        <w:pStyle w:val="Lbjegyzetszveg"/>
      </w:pPr>
      <w:r>
        <w:rPr>
          <w:rStyle w:val="Lbjegyzet-hivatkozs"/>
        </w:rPr>
        <w:footnoteRef/>
      </w:r>
      <w:r>
        <w:t xml:space="preserve"> Módosította a Szenátus 66/2012/2013 SZT számú határozata.</w:t>
      </w:r>
    </w:p>
  </w:footnote>
  <w:footnote w:id="18">
    <w:p w:rsidR="00B7269A" w:rsidRDefault="00B7269A">
      <w:pPr>
        <w:pStyle w:val="Lbjegyzetszveg"/>
      </w:pPr>
      <w:r>
        <w:rPr>
          <w:rStyle w:val="Lbjegyzet-hivatkozs"/>
        </w:rPr>
        <w:footnoteRef/>
      </w:r>
      <w:r>
        <w:t xml:space="preserve"> Módosította a Szenátus 66/2012/2013 SZT számú határozata.</w:t>
      </w:r>
    </w:p>
  </w:footnote>
  <w:footnote w:id="19">
    <w:p w:rsidR="00B7269A" w:rsidRDefault="00B7269A">
      <w:pPr>
        <w:pStyle w:val="Lbjegyzetszveg"/>
      </w:pPr>
      <w:r>
        <w:rPr>
          <w:rStyle w:val="Lbjegyzet-hivatkozs"/>
        </w:rPr>
        <w:footnoteRef/>
      </w:r>
      <w:r>
        <w:t xml:space="preserve"> Módosította a Szenátus 66/2012/2013 SZT számú határozata.</w:t>
      </w:r>
    </w:p>
  </w:footnote>
  <w:footnote w:id="20">
    <w:p w:rsidR="00B7269A" w:rsidRDefault="00B7269A">
      <w:pPr>
        <w:pStyle w:val="Lbjegyzetszveg"/>
      </w:pPr>
      <w:r>
        <w:rPr>
          <w:rStyle w:val="Lbjegyzet-hivatkozs"/>
        </w:rPr>
        <w:footnoteRef/>
      </w:r>
      <w:r>
        <w:t xml:space="preserve"> Módosította a Szenátus 66/2012/2013 SZT számú határozata.</w:t>
      </w:r>
    </w:p>
  </w:footnote>
  <w:footnote w:id="21">
    <w:p w:rsidR="00B7269A" w:rsidRDefault="00B7269A">
      <w:pPr>
        <w:pStyle w:val="Lbjegyzetszveg"/>
      </w:pPr>
      <w:r>
        <w:rPr>
          <w:rStyle w:val="Lbjegyzet-hivatkozs"/>
        </w:rPr>
        <w:footnoteRef/>
      </w:r>
      <w:r>
        <w:t xml:space="preserve"> Módosította a Szenátus 66/2012/2013 SZT számú határozata.</w:t>
      </w:r>
    </w:p>
  </w:footnote>
  <w:footnote w:id="22">
    <w:p w:rsidR="00B7269A" w:rsidRDefault="00B7269A">
      <w:pPr>
        <w:pStyle w:val="Lbjegyzetszveg"/>
      </w:pPr>
      <w:r>
        <w:rPr>
          <w:rStyle w:val="Lbjegyzet-hivatkozs"/>
        </w:rPr>
        <w:footnoteRef/>
      </w:r>
      <w:r>
        <w:t xml:space="preserve"> Módosította a Szenátus 66/2012/2013 SZT számú határozata.</w:t>
      </w:r>
    </w:p>
  </w:footnote>
  <w:footnote w:id="23">
    <w:p w:rsidR="00B7269A" w:rsidRDefault="00B7269A">
      <w:pPr>
        <w:pStyle w:val="Lbjegyzetszveg"/>
      </w:pPr>
      <w:r>
        <w:rPr>
          <w:rStyle w:val="Lbjegyzet-hivatkozs"/>
        </w:rPr>
        <w:footnoteRef/>
      </w:r>
      <w:r>
        <w:t xml:space="preserve"> Módosította a Szenátus 66/2012/2013 SZT számú határozata.</w:t>
      </w:r>
    </w:p>
  </w:footnote>
  <w:footnote w:id="24">
    <w:p w:rsidR="00B7269A" w:rsidRDefault="00B7269A" w:rsidP="00B37E2F">
      <w:pPr>
        <w:pStyle w:val="Lbjegyzetszveg"/>
      </w:pPr>
      <w:r>
        <w:rPr>
          <w:rStyle w:val="Lbjegyzet-hivatkozs"/>
        </w:rPr>
        <w:footnoteRef/>
      </w:r>
      <w:r>
        <w:t xml:space="preserve"> Módosította a Szenátus 66/2012/2013 SZT számú határozata.</w:t>
      </w:r>
    </w:p>
  </w:footnote>
  <w:footnote w:id="25">
    <w:p w:rsidR="00B7269A" w:rsidRDefault="00B7269A">
      <w:pPr>
        <w:pStyle w:val="Lbjegyzetszveg"/>
      </w:pPr>
      <w:r>
        <w:rPr>
          <w:rStyle w:val="Lbjegyzet-hivatkozs"/>
        </w:rPr>
        <w:footnoteRef/>
      </w:r>
      <w:r>
        <w:t xml:space="preserve"> Módosította a Szenátus 66/2012/2013 SZT számú határozata.</w:t>
      </w:r>
    </w:p>
  </w:footnote>
  <w:footnote w:id="26">
    <w:p w:rsidR="00B7269A" w:rsidRDefault="00B7269A">
      <w:pPr>
        <w:pStyle w:val="Lbjegyzetszveg"/>
      </w:pPr>
      <w:r>
        <w:rPr>
          <w:rStyle w:val="Lbjegyzet-hivatkozs"/>
        </w:rPr>
        <w:footnoteRef/>
      </w:r>
      <w:r>
        <w:t xml:space="preserve"> Módosította a Szenátus 66/2012/2013 SZT számú határozata.</w:t>
      </w:r>
    </w:p>
  </w:footnote>
  <w:footnote w:id="27">
    <w:p w:rsidR="00B7269A" w:rsidRDefault="00B7269A">
      <w:pPr>
        <w:pStyle w:val="Lbjegyzetszveg"/>
      </w:pPr>
      <w:r>
        <w:rPr>
          <w:rStyle w:val="Lbjegyzet-hivatkozs"/>
        </w:rPr>
        <w:footnoteRef/>
      </w:r>
      <w:r>
        <w:t xml:space="preserve"> Módosította a Szenátus 66/2012/2013 SZT számú határozata.</w:t>
      </w:r>
    </w:p>
  </w:footnote>
  <w:footnote w:id="28">
    <w:p w:rsidR="00B7269A" w:rsidRDefault="00B7269A">
      <w:pPr>
        <w:pStyle w:val="Lbjegyzetszveg"/>
      </w:pPr>
      <w:r>
        <w:rPr>
          <w:rStyle w:val="Lbjegyzet-hivatkozs"/>
        </w:rPr>
        <w:footnoteRef/>
      </w:r>
      <w:r>
        <w:t xml:space="preserve"> Módosította a Szenátus 66/2012/2013 SZT számú határozata.</w:t>
      </w:r>
    </w:p>
  </w:footnote>
  <w:footnote w:id="29">
    <w:p w:rsidR="00B7269A" w:rsidRDefault="00B7269A">
      <w:pPr>
        <w:pStyle w:val="Lbjegyzetszveg"/>
      </w:pPr>
      <w:r>
        <w:rPr>
          <w:rStyle w:val="Lbjegyzet-hivatkozs"/>
        </w:rPr>
        <w:footnoteRef/>
      </w:r>
      <w:r>
        <w:t xml:space="preserve"> Módosította a Szenátus 66/2012/2013 SZT számú határozata.</w:t>
      </w:r>
    </w:p>
  </w:footnote>
  <w:footnote w:id="30">
    <w:p w:rsidR="00B7269A" w:rsidRDefault="00B7269A">
      <w:pPr>
        <w:pStyle w:val="Lbjegyzetszveg"/>
      </w:pPr>
      <w:r>
        <w:rPr>
          <w:rStyle w:val="Lbjegyzet-hivatkozs"/>
        </w:rPr>
        <w:footnoteRef/>
      </w:r>
      <w:r>
        <w:t xml:space="preserve"> Módosította a Szenátus 66/2012/2013 SZT számú határozata.</w:t>
      </w:r>
    </w:p>
  </w:footnote>
  <w:footnote w:id="31">
    <w:p w:rsidR="00B7269A" w:rsidRDefault="00B7269A">
      <w:pPr>
        <w:pStyle w:val="Lbjegyzetszveg"/>
      </w:pPr>
      <w:r>
        <w:rPr>
          <w:rStyle w:val="Lbjegyzet-hivatkozs"/>
        </w:rPr>
        <w:footnoteRef/>
      </w:r>
      <w:r>
        <w:t xml:space="preserve"> Módosította a Szenátus 66/2012/2013 SZT számú határozata.</w:t>
      </w:r>
    </w:p>
  </w:footnote>
  <w:footnote w:id="32">
    <w:p w:rsidR="00B7269A" w:rsidRDefault="00B7269A">
      <w:pPr>
        <w:pStyle w:val="Lbjegyzetszveg"/>
      </w:pPr>
      <w:r>
        <w:rPr>
          <w:rStyle w:val="Lbjegyzet-hivatkozs"/>
        </w:rPr>
        <w:footnoteRef/>
      </w:r>
      <w:r>
        <w:t xml:space="preserve"> </w:t>
      </w:r>
    </w:p>
  </w:footnote>
  <w:footnote w:id="33">
    <w:p w:rsidR="00B7269A" w:rsidRDefault="00B7269A">
      <w:pPr>
        <w:pStyle w:val="Lbjegyzetszveg"/>
      </w:pPr>
      <w:r>
        <w:rPr>
          <w:rStyle w:val="Lbjegyzet-hivatkozs"/>
        </w:rPr>
        <w:footnoteRef/>
      </w:r>
      <w:r>
        <w:t xml:space="preserve"> Módosította a Szenátus 66/2012/2013 SZT számú határozata.</w:t>
      </w:r>
    </w:p>
  </w:footnote>
  <w:footnote w:id="34">
    <w:p w:rsidR="00B7269A" w:rsidRDefault="00B7269A">
      <w:pPr>
        <w:pStyle w:val="Lbjegyzetszveg"/>
      </w:pPr>
      <w:r>
        <w:rPr>
          <w:rStyle w:val="Lbjegyzet-hivatkozs"/>
        </w:rPr>
        <w:footnoteRef/>
      </w:r>
      <w:r>
        <w:t xml:space="preserve"> Módosította a Szenátus 66/2012/2013 SZT számú határozata.</w:t>
      </w:r>
    </w:p>
  </w:footnote>
  <w:footnote w:id="35">
    <w:p w:rsidR="00B7269A" w:rsidRDefault="00B7269A">
      <w:pPr>
        <w:pStyle w:val="Lbjegyzetszveg"/>
      </w:pPr>
      <w:r>
        <w:rPr>
          <w:rStyle w:val="Lbjegyzet-hivatkozs"/>
        </w:rPr>
        <w:footnoteRef/>
      </w:r>
      <w:r>
        <w:t xml:space="preserve"> Módosította a Szenátus 66/2012/2013 SZT számú határozata.</w:t>
      </w:r>
    </w:p>
  </w:footnote>
  <w:footnote w:id="36">
    <w:p w:rsidR="00B7269A" w:rsidRDefault="00B7269A">
      <w:pPr>
        <w:pStyle w:val="Lbjegyzetszveg"/>
      </w:pPr>
      <w:r>
        <w:rPr>
          <w:rStyle w:val="Lbjegyzet-hivatkozs"/>
        </w:rPr>
        <w:footnoteRef/>
      </w:r>
      <w:r>
        <w:t xml:space="preserve"> Módosította a Szenátus 66/2012/2013 SZT számú határozata.</w:t>
      </w:r>
    </w:p>
  </w:footnote>
  <w:footnote w:id="37">
    <w:p w:rsidR="00B7269A" w:rsidRDefault="00B7269A">
      <w:pPr>
        <w:pStyle w:val="Lbjegyzetszveg"/>
      </w:pPr>
      <w:r>
        <w:rPr>
          <w:rStyle w:val="Lbjegyzet-hivatkozs"/>
        </w:rPr>
        <w:footnoteRef/>
      </w:r>
      <w:r>
        <w:t xml:space="preserve"> Módosította a Szenátus 66/2012/2013 SZT számú határozata.</w:t>
      </w:r>
    </w:p>
  </w:footnote>
  <w:footnote w:id="38">
    <w:p w:rsidR="00B7269A" w:rsidRDefault="00B7269A">
      <w:pPr>
        <w:pStyle w:val="Lbjegyzetszveg"/>
      </w:pPr>
      <w:r>
        <w:rPr>
          <w:rStyle w:val="Lbjegyzet-hivatkozs"/>
        </w:rPr>
        <w:footnoteRef/>
      </w:r>
      <w:r>
        <w:t xml:space="preserve"> Módosította a Szenátus 66/2012/2013 SZT számú határozata.</w:t>
      </w:r>
    </w:p>
  </w:footnote>
  <w:footnote w:id="39">
    <w:p w:rsidR="00B7269A" w:rsidRDefault="00B7269A">
      <w:pPr>
        <w:pStyle w:val="Lbjegyzetszveg"/>
      </w:pPr>
      <w:r>
        <w:rPr>
          <w:rStyle w:val="Lbjegyzet-hivatkozs"/>
        </w:rPr>
        <w:footnoteRef/>
      </w:r>
      <w:r>
        <w:t xml:space="preserve"> Módosította a Szenátus 66/2012/2013 SZT számú határozata.</w:t>
      </w:r>
    </w:p>
  </w:footnote>
  <w:footnote w:id="40">
    <w:p w:rsidR="00B7269A" w:rsidRDefault="00B7269A">
      <w:pPr>
        <w:pStyle w:val="Lbjegyzetszveg"/>
      </w:pPr>
      <w:r>
        <w:rPr>
          <w:rStyle w:val="Lbjegyzet-hivatkozs"/>
        </w:rPr>
        <w:footnoteRef/>
      </w:r>
      <w:r>
        <w:t xml:space="preserve"> Módosította a Szenátus 66/2012/2013 SZT számú határozata.</w:t>
      </w:r>
    </w:p>
  </w:footnote>
  <w:footnote w:id="41">
    <w:p w:rsidR="00B7269A" w:rsidRDefault="00B7269A">
      <w:pPr>
        <w:pStyle w:val="Lbjegyzetszveg"/>
      </w:pPr>
      <w:r>
        <w:rPr>
          <w:rStyle w:val="Lbjegyzet-hivatkozs"/>
        </w:rPr>
        <w:footnoteRef/>
      </w:r>
      <w:r>
        <w:t xml:space="preserve"> Módosította a Szenátus 66/2012/2013 SZT számú határozata.</w:t>
      </w:r>
    </w:p>
  </w:footnote>
  <w:footnote w:id="42">
    <w:p w:rsidR="00B7269A" w:rsidRDefault="00B7269A">
      <w:pPr>
        <w:pStyle w:val="Lbjegyzetszveg"/>
      </w:pPr>
      <w:r>
        <w:rPr>
          <w:rStyle w:val="Lbjegyzet-hivatkozs"/>
        </w:rPr>
        <w:footnoteRef/>
      </w:r>
      <w:r>
        <w:t xml:space="preserve"> Módosította a Szenátus 66/2012/2013 SZT számú határozata.</w:t>
      </w:r>
    </w:p>
  </w:footnote>
  <w:footnote w:id="43">
    <w:p w:rsidR="00B7269A" w:rsidRDefault="00B7269A">
      <w:pPr>
        <w:pStyle w:val="Lbjegyzetszveg"/>
      </w:pPr>
      <w:r>
        <w:rPr>
          <w:rStyle w:val="Lbjegyzet-hivatkozs"/>
        </w:rPr>
        <w:footnoteRef/>
      </w:r>
      <w:r>
        <w:t xml:space="preserve"> Módosította a Szenátus 66/2012/2013 SZT számú határozata.</w:t>
      </w:r>
    </w:p>
  </w:footnote>
  <w:footnote w:id="44">
    <w:p w:rsidR="00B7269A" w:rsidRDefault="00B7269A">
      <w:pPr>
        <w:pStyle w:val="Lbjegyzetszveg"/>
      </w:pPr>
      <w:r>
        <w:rPr>
          <w:rStyle w:val="Lbjegyzet-hivatkozs"/>
        </w:rPr>
        <w:footnoteRef/>
      </w:r>
      <w:r>
        <w:t xml:space="preserve"> Módosította a Szenátus 66/2012/2013 SZT számú határozata.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9A" w:rsidRDefault="006C76FC">
    <w:pPr>
      <w:pStyle w:val="Style5"/>
      <w:widowControl/>
      <w:ind w:left="4435"/>
      <w:jc w:val="both"/>
      <w:rPr>
        <w:rStyle w:val="FontStyle35"/>
      </w:rPr>
    </w:pPr>
    <w:r>
      <w:rPr>
        <w:rStyle w:val="FontStyle35"/>
      </w:rPr>
      <w:fldChar w:fldCharType="begin"/>
    </w:r>
    <w:r w:rsidR="00B7269A">
      <w:rPr>
        <w:rStyle w:val="FontStyle35"/>
      </w:rPr>
      <w:instrText>PAGE</w:instrText>
    </w:r>
    <w:r>
      <w:rPr>
        <w:rStyle w:val="FontStyle35"/>
      </w:rPr>
      <w:fldChar w:fldCharType="separate"/>
    </w:r>
    <w:r w:rsidR="00B7269A">
      <w:rPr>
        <w:rStyle w:val="FontStyle35"/>
        <w:noProof/>
      </w:rPr>
      <w:t>36</w:t>
    </w:r>
    <w:r>
      <w:rPr>
        <w:rStyle w:val="FontStyle35"/>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9A" w:rsidRDefault="006C76FC">
    <w:pPr>
      <w:pStyle w:val="Style5"/>
      <w:widowControl/>
      <w:ind w:left="4450" w:right="-14"/>
      <w:jc w:val="both"/>
      <w:rPr>
        <w:rStyle w:val="FontStyle35"/>
      </w:rPr>
    </w:pPr>
    <w:r>
      <w:rPr>
        <w:rStyle w:val="FontStyle35"/>
      </w:rPr>
      <w:fldChar w:fldCharType="begin"/>
    </w:r>
    <w:r w:rsidR="00B7269A">
      <w:rPr>
        <w:rStyle w:val="FontStyle35"/>
      </w:rPr>
      <w:instrText>PAGE</w:instrText>
    </w:r>
    <w:r>
      <w:rPr>
        <w:rStyle w:val="FontStyle35"/>
      </w:rPr>
      <w:fldChar w:fldCharType="separate"/>
    </w:r>
    <w:r w:rsidR="00581388">
      <w:rPr>
        <w:rStyle w:val="FontStyle35"/>
        <w:noProof/>
      </w:rPr>
      <w:t>39</w:t>
    </w:r>
    <w:r>
      <w:rPr>
        <w:rStyle w:val="FontStyle35"/>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9A" w:rsidRDefault="006C76FC">
    <w:pPr>
      <w:pStyle w:val="lfej"/>
      <w:framePr w:wrap="auto" w:vAnchor="text" w:hAnchor="margin" w:xAlign="center" w:y="1"/>
      <w:rPr>
        <w:rStyle w:val="Oldalszm"/>
        <w:sz w:val="20"/>
        <w:szCs w:val="20"/>
      </w:rPr>
    </w:pPr>
    <w:r>
      <w:rPr>
        <w:rStyle w:val="Oldalszm"/>
        <w:sz w:val="20"/>
        <w:szCs w:val="20"/>
      </w:rPr>
      <w:fldChar w:fldCharType="begin"/>
    </w:r>
    <w:r w:rsidR="00B7269A">
      <w:rPr>
        <w:rStyle w:val="Oldalszm"/>
        <w:sz w:val="20"/>
        <w:szCs w:val="20"/>
      </w:rPr>
      <w:instrText xml:space="preserve">PAGE  </w:instrText>
    </w:r>
    <w:r>
      <w:rPr>
        <w:rStyle w:val="Oldalszm"/>
        <w:sz w:val="20"/>
        <w:szCs w:val="20"/>
      </w:rPr>
      <w:fldChar w:fldCharType="separate"/>
    </w:r>
    <w:r w:rsidR="00581388">
      <w:rPr>
        <w:rStyle w:val="Oldalszm"/>
        <w:noProof/>
        <w:sz w:val="20"/>
        <w:szCs w:val="20"/>
      </w:rPr>
      <w:t>12</w:t>
    </w:r>
    <w:r>
      <w:rPr>
        <w:rStyle w:val="Oldalszm"/>
        <w:sz w:val="20"/>
        <w:szCs w:val="20"/>
      </w:rPr>
      <w:fldChar w:fldCharType="end"/>
    </w:r>
  </w:p>
  <w:p w:rsidR="00B7269A" w:rsidRDefault="00B7269A">
    <w:pPr>
      <w:pStyle w:val="lfej"/>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90612F6"/>
    <w:lvl w:ilvl="0">
      <w:start w:val="6"/>
      <w:numFmt w:val="decimal"/>
      <w:lvlText w:val="(%1)"/>
      <w:lvlJc w:val="left"/>
      <w:rPr>
        <w:rFonts w:ascii="Times New Roman" w:hAnsi="Times New Roman" w:cs="Times New Roman" w:hint="default"/>
      </w:rPr>
    </w:lvl>
  </w:abstractNum>
  <w:abstractNum w:abstractNumId="1">
    <w:nsid w:val="04101A74"/>
    <w:multiLevelType w:val="hybridMultilevel"/>
    <w:tmpl w:val="2E62B00C"/>
    <w:lvl w:ilvl="0" w:tplc="ED26657E">
      <w:start w:val="2"/>
      <w:numFmt w:val="bullet"/>
      <w:lvlText w:val="-"/>
      <w:lvlJc w:val="left"/>
      <w:pPr>
        <w:tabs>
          <w:tab w:val="num" w:pos="700"/>
        </w:tabs>
        <w:ind w:left="700" w:hanging="360"/>
      </w:pPr>
      <w:rPr>
        <w:rFonts w:ascii="Times New Roman" w:eastAsia="Times New Roman" w:hAnsi="Times New Roman" w:hint="default"/>
      </w:rPr>
    </w:lvl>
    <w:lvl w:ilvl="1" w:tplc="040E0003" w:tentative="1">
      <w:start w:val="1"/>
      <w:numFmt w:val="bullet"/>
      <w:lvlText w:val="o"/>
      <w:lvlJc w:val="left"/>
      <w:pPr>
        <w:tabs>
          <w:tab w:val="num" w:pos="1420"/>
        </w:tabs>
        <w:ind w:left="1420" w:hanging="360"/>
      </w:pPr>
      <w:rPr>
        <w:rFonts w:ascii="Courier New" w:hAnsi="Courier New" w:hint="default"/>
      </w:rPr>
    </w:lvl>
    <w:lvl w:ilvl="2" w:tplc="040E0005" w:tentative="1">
      <w:start w:val="1"/>
      <w:numFmt w:val="bullet"/>
      <w:lvlText w:val=""/>
      <w:lvlJc w:val="left"/>
      <w:pPr>
        <w:tabs>
          <w:tab w:val="num" w:pos="2140"/>
        </w:tabs>
        <w:ind w:left="2140" w:hanging="360"/>
      </w:pPr>
      <w:rPr>
        <w:rFonts w:ascii="Wingdings" w:hAnsi="Wingdings" w:hint="default"/>
      </w:rPr>
    </w:lvl>
    <w:lvl w:ilvl="3" w:tplc="040E0001" w:tentative="1">
      <w:start w:val="1"/>
      <w:numFmt w:val="bullet"/>
      <w:lvlText w:val=""/>
      <w:lvlJc w:val="left"/>
      <w:pPr>
        <w:tabs>
          <w:tab w:val="num" w:pos="2860"/>
        </w:tabs>
        <w:ind w:left="2860" w:hanging="360"/>
      </w:pPr>
      <w:rPr>
        <w:rFonts w:ascii="Symbol" w:hAnsi="Symbol" w:hint="default"/>
      </w:rPr>
    </w:lvl>
    <w:lvl w:ilvl="4" w:tplc="040E0003" w:tentative="1">
      <w:start w:val="1"/>
      <w:numFmt w:val="bullet"/>
      <w:lvlText w:val="o"/>
      <w:lvlJc w:val="left"/>
      <w:pPr>
        <w:tabs>
          <w:tab w:val="num" w:pos="3580"/>
        </w:tabs>
        <w:ind w:left="3580" w:hanging="360"/>
      </w:pPr>
      <w:rPr>
        <w:rFonts w:ascii="Courier New" w:hAnsi="Courier New" w:hint="default"/>
      </w:rPr>
    </w:lvl>
    <w:lvl w:ilvl="5" w:tplc="040E0005" w:tentative="1">
      <w:start w:val="1"/>
      <w:numFmt w:val="bullet"/>
      <w:lvlText w:val=""/>
      <w:lvlJc w:val="left"/>
      <w:pPr>
        <w:tabs>
          <w:tab w:val="num" w:pos="4300"/>
        </w:tabs>
        <w:ind w:left="4300" w:hanging="360"/>
      </w:pPr>
      <w:rPr>
        <w:rFonts w:ascii="Wingdings" w:hAnsi="Wingdings" w:hint="default"/>
      </w:rPr>
    </w:lvl>
    <w:lvl w:ilvl="6" w:tplc="040E0001" w:tentative="1">
      <w:start w:val="1"/>
      <w:numFmt w:val="bullet"/>
      <w:lvlText w:val=""/>
      <w:lvlJc w:val="left"/>
      <w:pPr>
        <w:tabs>
          <w:tab w:val="num" w:pos="5020"/>
        </w:tabs>
        <w:ind w:left="5020" w:hanging="360"/>
      </w:pPr>
      <w:rPr>
        <w:rFonts w:ascii="Symbol" w:hAnsi="Symbol" w:hint="default"/>
      </w:rPr>
    </w:lvl>
    <w:lvl w:ilvl="7" w:tplc="040E0003" w:tentative="1">
      <w:start w:val="1"/>
      <w:numFmt w:val="bullet"/>
      <w:lvlText w:val="o"/>
      <w:lvlJc w:val="left"/>
      <w:pPr>
        <w:tabs>
          <w:tab w:val="num" w:pos="5740"/>
        </w:tabs>
        <w:ind w:left="5740" w:hanging="360"/>
      </w:pPr>
      <w:rPr>
        <w:rFonts w:ascii="Courier New" w:hAnsi="Courier New" w:hint="default"/>
      </w:rPr>
    </w:lvl>
    <w:lvl w:ilvl="8" w:tplc="040E0005" w:tentative="1">
      <w:start w:val="1"/>
      <w:numFmt w:val="bullet"/>
      <w:lvlText w:val=""/>
      <w:lvlJc w:val="left"/>
      <w:pPr>
        <w:tabs>
          <w:tab w:val="num" w:pos="6460"/>
        </w:tabs>
        <w:ind w:left="6460" w:hanging="360"/>
      </w:pPr>
      <w:rPr>
        <w:rFonts w:ascii="Wingdings" w:hAnsi="Wingdings" w:hint="default"/>
      </w:rPr>
    </w:lvl>
  </w:abstractNum>
  <w:abstractNum w:abstractNumId="2">
    <w:nsid w:val="0529341E"/>
    <w:multiLevelType w:val="singleLevel"/>
    <w:tmpl w:val="2A16091A"/>
    <w:lvl w:ilvl="0">
      <w:start w:val="8"/>
      <w:numFmt w:val="decimal"/>
      <w:lvlText w:val="(%1)"/>
      <w:lvlJc w:val="left"/>
      <w:rPr>
        <w:rFonts w:ascii="Times New Roman" w:hAnsi="Times New Roman" w:cs="Times New Roman" w:hint="default"/>
        <w:color w:val="auto"/>
      </w:rPr>
    </w:lvl>
  </w:abstractNum>
  <w:abstractNum w:abstractNumId="3">
    <w:nsid w:val="09D6094E"/>
    <w:multiLevelType w:val="hybridMultilevel"/>
    <w:tmpl w:val="336881BC"/>
    <w:lvl w:ilvl="0" w:tplc="3642CFC4">
      <w:start w:val="1"/>
      <w:numFmt w:val="lowerLetter"/>
      <w:lvlText w:val="%1)"/>
      <w:lvlJc w:val="left"/>
      <w:pPr>
        <w:tabs>
          <w:tab w:val="num" w:pos="900"/>
        </w:tabs>
        <w:ind w:left="900" w:hanging="360"/>
      </w:pPr>
      <w:rPr>
        <w:rFonts w:cs="Times New Roman" w:hint="default"/>
      </w:rPr>
    </w:lvl>
    <w:lvl w:ilvl="1" w:tplc="040E0019">
      <w:start w:val="1"/>
      <w:numFmt w:val="lowerLetter"/>
      <w:lvlText w:val="%2."/>
      <w:lvlJc w:val="left"/>
      <w:pPr>
        <w:tabs>
          <w:tab w:val="num" w:pos="1620"/>
        </w:tabs>
        <w:ind w:left="1620" w:hanging="360"/>
      </w:pPr>
      <w:rPr>
        <w:rFonts w:cs="Times New Roman"/>
      </w:rPr>
    </w:lvl>
    <w:lvl w:ilvl="2" w:tplc="040E001B">
      <w:start w:val="1"/>
      <w:numFmt w:val="lowerRoman"/>
      <w:lvlText w:val="%3."/>
      <w:lvlJc w:val="right"/>
      <w:pPr>
        <w:tabs>
          <w:tab w:val="num" w:pos="2340"/>
        </w:tabs>
        <w:ind w:left="2340" w:hanging="180"/>
      </w:pPr>
      <w:rPr>
        <w:rFonts w:cs="Times New Roman"/>
      </w:rPr>
    </w:lvl>
    <w:lvl w:ilvl="3" w:tplc="040E000F">
      <w:start w:val="1"/>
      <w:numFmt w:val="decimal"/>
      <w:lvlText w:val="%4."/>
      <w:lvlJc w:val="left"/>
      <w:pPr>
        <w:tabs>
          <w:tab w:val="num" w:pos="3060"/>
        </w:tabs>
        <w:ind w:left="3060" w:hanging="360"/>
      </w:pPr>
      <w:rPr>
        <w:rFonts w:cs="Times New Roman"/>
      </w:rPr>
    </w:lvl>
    <w:lvl w:ilvl="4" w:tplc="040E0019">
      <w:start w:val="1"/>
      <w:numFmt w:val="lowerLetter"/>
      <w:lvlText w:val="%5."/>
      <w:lvlJc w:val="left"/>
      <w:pPr>
        <w:tabs>
          <w:tab w:val="num" w:pos="3780"/>
        </w:tabs>
        <w:ind w:left="3780" w:hanging="360"/>
      </w:pPr>
      <w:rPr>
        <w:rFonts w:cs="Times New Roman"/>
      </w:rPr>
    </w:lvl>
    <w:lvl w:ilvl="5" w:tplc="040E001B">
      <w:start w:val="1"/>
      <w:numFmt w:val="lowerRoman"/>
      <w:lvlText w:val="%6."/>
      <w:lvlJc w:val="right"/>
      <w:pPr>
        <w:tabs>
          <w:tab w:val="num" w:pos="4500"/>
        </w:tabs>
        <w:ind w:left="4500" w:hanging="180"/>
      </w:pPr>
      <w:rPr>
        <w:rFonts w:cs="Times New Roman"/>
      </w:rPr>
    </w:lvl>
    <w:lvl w:ilvl="6" w:tplc="040E000F">
      <w:start w:val="1"/>
      <w:numFmt w:val="decimal"/>
      <w:lvlText w:val="%7."/>
      <w:lvlJc w:val="left"/>
      <w:pPr>
        <w:tabs>
          <w:tab w:val="num" w:pos="5220"/>
        </w:tabs>
        <w:ind w:left="5220" w:hanging="360"/>
      </w:pPr>
      <w:rPr>
        <w:rFonts w:cs="Times New Roman"/>
      </w:rPr>
    </w:lvl>
    <w:lvl w:ilvl="7" w:tplc="040E0019">
      <w:start w:val="1"/>
      <w:numFmt w:val="lowerLetter"/>
      <w:lvlText w:val="%8."/>
      <w:lvlJc w:val="left"/>
      <w:pPr>
        <w:tabs>
          <w:tab w:val="num" w:pos="5940"/>
        </w:tabs>
        <w:ind w:left="5940" w:hanging="360"/>
      </w:pPr>
      <w:rPr>
        <w:rFonts w:cs="Times New Roman"/>
      </w:rPr>
    </w:lvl>
    <w:lvl w:ilvl="8" w:tplc="040E001B">
      <w:start w:val="1"/>
      <w:numFmt w:val="lowerRoman"/>
      <w:lvlText w:val="%9."/>
      <w:lvlJc w:val="right"/>
      <w:pPr>
        <w:tabs>
          <w:tab w:val="num" w:pos="6660"/>
        </w:tabs>
        <w:ind w:left="6660" w:hanging="180"/>
      </w:pPr>
      <w:rPr>
        <w:rFonts w:cs="Times New Roman"/>
      </w:rPr>
    </w:lvl>
  </w:abstractNum>
  <w:abstractNum w:abstractNumId="4">
    <w:nsid w:val="0A772BF2"/>
    <w:multiLevelType w:val="hybridMultilevel"/>
    <w:tmpl w:val="EFD20B02"/>
    <w:lvl w:ilvl="0" w:tplc="9E500292">
      <w:start w:val="1"/>
      <w:numFmt w:val="decimal"/>
      <w:lvlText w:val="(%1)"/>
      <w:lvlJc w:val="left"/>
      <w:pPr>
        <w:ind w:left="720" w:hanging="360"/>
      </w:pPr>
      <w:rPr>
        <w:rFonts w:ascii="Times" w:hAnsi="Times" w:cs="Times"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0FE335F9"/>
    <w:multiLevelType w:val="singleLevel"/>
    <w:tmpl w:val="B8D20222"/>
    <w:lvl w:ilvl="0">
      <w:start w:val="6"/>
      <w:numFmt w:val="decimal"/>
      <w:lvlText w:val="(%1)"/>
      <w:lvlJc w:val="left"/>
      <w:rPr>
        <w:rFonts w:ascii="Times New Roman" w:hAnsi="Times New Roman" w:cs="Times New Roman" w:hint="default"/>
      </w:rPr>
    </w:lvl>
  </w:abstractNum>
  <w:abstractNum w:abstractNumId="6">
    <w:nsid w:val="129B7586"/>
    <w:multiLevelType w:val="singleLevel"/>
    <w:tmpl w:val="198C4F1C"/>
    <w:lvl w:ilvl="0">
      <w:start w:val="1"/>
      <w:numFmt w:val="decimal"/>
      <w:lvlText w:val="(%1)"/>
      <w:legacy w:legacy="1" w:legacySpace="0" w:legacyIndent="340"/>
      <w:lvlJc w:val="left"/>
      <w:pPr>
        <w:ind w:left="340" w:hanging="340"/>
      </w:pPr>
      <w:rPr>
        <w:rFonts w:cs="Times New Roman"/>
      </w:rPr>
    </w:lvl>
  </w:abstractNum>
  <w:abstractNum w:abstractNumId="7">
    <w:nsid w:val="14EB25F0"/>
    <w:multiLevelType w:val="singleLevel"/>
    <w:tmpl w:val="6998878C"/>
    <w:lvl w:ilvl="0">
      <w:start w:val="1"/>
      <w:numFmt w:val="lowerLetter"/>
      <w:lvlText w:val="%1)"/>
      <w:legacy w:legacy="1" w:legacySpace="0" w:legacyIndent="340"/>
      <w:lvlJc w:val="left"/>
      <w:pPr>
        <w:ind w:left="340" w:hanging="340"/>
      </w:pPr>
      <w:rPr>
        <w:rFonts w:cs="Times New Roman"/>
      </w:rPr>
    </w:lvl>
  </w:abstractNum>
  <w:abstractNum w:abstractNumId="8">
    <w:nsid w:val="16E90F6D"/>
    <w:multiLevelType w:val="singleLevel"/>
    <w:tmpl w:val="E7CC1C42"/>
    <w:lvl w:ilvl="0">
      <w:start w:val="7"/>
      <w:numFmt w:val="decimal"/>
      <w:lvlText w:val="(%1)"/>
      <w:lvlJc w:val="left"/>
      <w:pPr>
        <w:tabs>
          <w:tab w:val="num" w:pos="0"/>
        </w:tabs>
        <w:ind w:left="340" w:hanging="340"/>
      </w:pPr>
      <w:rPr>
        <w:rFonts w:cs="Times New Roman" w:hint="default"/>
      </w:rPr>
    </w:lvl>
  </w:abstractNum>
  <w:abstractNum w:abstractNumId="9">
    <w:nsid w:val="170C54D7"/>
    <w:multiLevelType w:val="singleLevel"/>
    <w:tmpl w:val="FD38FD8E"/>
    <w:lvl w:ilvl="0">
      <w:start w:val="1"/>
      <w:numFmt w:val="decimal"/>
      <w:lvlText w:val="(%1)"/>
      <w:legacy w:legacy="1" w:legacySpace="0" w:legacyIndent="283"/>
      <w:lvlJc w:val="left"/>
      <w:pPr>
        <w:ind w:left="283" w:hanging="283"/>
      </w:pPr>
      <w:rPr>
        <w:rFonts w:cs="Times New Roman"/>
      </w:rPr>
    </w:lvl>
  </w:abstractNum>
  <w:abstractNum w:abstractNumId="10">
    <w:nsid w:val="17891EB5"/>
    <w:multiLevelType w:val="singleLevel"/>
    <w:tmpl w:val="198C4F1C"/>
    <w:lvl w:ilvl="0">
      <w:start w:val="1"/>
      <w:numFmt w:val="decimal"/>
      <w:lvlText w:val="(%1)"/>
      <w:legacy w:legacy="1" w:legacySpace="0" w:legacyIndent="340"/>
      <w:lvlJc w:val="left"/>
      <w:pPr>
        <w:ind w:left="340" w:hanging="340"/>
      </w:pPr>
      <w:rPr>
        <w:rFonts w:cs="Times New Roman"/>
      </w:rPr>
    </w:lvl>
  </w:abstractNum>
  <w:abstractNum w:abstractNumId="11">
    <w:nsid w:val="1A823540"/>
    <w:multiLevelType w:val="singleLevel"/>
    <w:tmpl w:val="198C4F1C"/>
    <w:lvl w:ilvl="0">
      <w:start w:val="1"/>
      <w:numFmt w:val="decimal"/>
      <w:lvlText w:val="(%1)"/>
      <w:legacy w:legacy="1" w:legacySpace="0" w:legacyIndent="340"/>
      <w:lvlJc w:val="left"/>
      <w:pPr>
        <w:ind w:left="340" w:hanging="340"/>
      </w:pPr>
      <w:rPr>
        <w:rFonts w:cs="Times New Roman"/>
      </w:rPr>
    </w:lvl>
  </w:abstractNum>
  <w:abstractNum w:abstractNumId="12">
    <w:nsid w:val="1DFF6692"/>
    <w:multiLevelType w:val="singleLevel"/>
    <w:tmpl w:val="1D824F22"/>
    <w:lvl w:ilvl="0">
      <w:start w:val="6"/>
      <w:numFmt w:val="decimal"/>
      <w:lvlText w:val="(%1)"/>
      <w:lvlJc w:val="left"/>
      <w:rPr>
        <w:rFonts w:ascii="Times New Roman" w:hAnsi="Times New Roman" w:cs="Times New Roman" w:hint="default"/>
      </w:rPr>
    </w:lvl>
  </w:abstractNum>
  <w:abstractNum w:abstractNumId="13">
    <w:nsid w:val="1ED20D7C"/>
    <w:multiLevelType w:val="hybridMultilevel"/>
    <w:tmpl w:val="0A6418C6"/>
    <w:lvl w:ilvl="0" w:tplc="74A45CEC">
      <w:start w:val="3"/>
      <w:numFmt w:val="decimal"/>
      <w:lvlText w:val="(%1)"/>
      <w:lvlJc w:val="left"/>
      <w:pPr>
        <w:tabs>
          <w:tab w:val="num" w:pos="0"/>
        </w:tabs>
        <w:ind w:left="340" w:hanging="34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1F774255"/>
    <w:multiLevelType w:val="singleLevel"/>
    <w:tmpl w:val="198C4F1C"/>
    <w:lvl w:ilvl="0">
      <w:start w:val="1"/>
      <w:numFmt w:val="decimal"/>
      <w:lvlText w:val="(%1)"/>
      <w:legacy w:legacy="1" w:legacySpace="0" w:legacyIndent="340"/>
      <w:lvlJc w:val="left"/>
      <w:pPr>
        <w:ind w:left="340" w:hanging="340"/>
      </w:pPr>
      <w:rPr>
        <w:rFonts w:cs="Times New Roman"/>
      </w:rPr>
    </w:lvl>
  </w:abstractNum>
  <w:abstractNum w:abstractNumId="15">
    <w:nsid w:val="20226518"/>
    <w:multiLevelType w:val="singleLevel"/>
    <w:tmpl w:val="198C4F1C"/>
    <w:lvl w:ilvl="0">
      <w:start w:val="1"/>
      <w:numFmt w:val="decimal"/>
      <w:lvlText w:val="(%1)"/>
      <w:legacy w:legacy="1" w:legacySpace="0" w:legacyIndent="340"/>
      <w:lvlJc w:val="left"/>
      <w:pPr>
        <w:ind w:left="340" w:hanging="340"/>
      </w:pPr>
      <w:rPr>
        <w:rFonts w:cs="Times New Roman"/>
      </w:rPr>
    </w:lvl>
  </w:abstractNum>
  <w:abstractNum w:abstractNumId="16">
    <w:nsid w:val="234846EF"/>
    <w:multiLevelType w:val="singleLevel"/>
    <w:tmpl w:val="57CC87EA"/>
    <w:lvl w:ilvl="0">
      <w:start w:val="5"/>
      <w:numFmt w:val="decimal"/>
      <w:lvlText w:val="(%1)"/>
      <w:lvlJc w:val="left"/>
      <w:rPr>
        <w:rFonts w:ascii="Times New Roman" w:hAnsi="Times New Roman" w:cs="Times New Roman" w:hint="default"/>
      </w:rPr>
    </w:lvl>
  </w:abstractNum>
  <w:abstractNum w:abstractNumId="17">
    <w:nsid w:val="245F04EC"/>
    <w:multiLevelType w:val="hybridMultilevel"/>
    <w:tmpl w:val="D27A377A"/>
    <w:lvl w:ilvl="0" w:tplc="EC1E0194">
      <w:start w:val="1"/>
      <w:numFmt w:val="lowerLetter"/>
      <w:lvlText w:val="%1)"/>
      <w:lvlJc w:val="left"/>
      <w:pPr>
        <w:tabs>
          <w:tab w:val="num" w:pos="900"/>
        </w:tabs>
        <w:ind w:left="900" w:hanging="360"/>
      </w:pPr>
      <w:rPr>
        <w:rFonts w:cs="Times New Roman" w:hint="default"/>
      </w:rPr>
    </w:lvl>
    <w:lvl w:ilvl="1" w:tplc="040E0019">
      <w:start w:val="1"/>
      <w:numFmt w:val="lowerLetter"/>
      <w:lvlText w:val="%2."/>
      <w:lvlJc w:val="left"/>
      <w:pPr>
        <w:tabs>
          <w:tab w:val="num" w:pos="1620"/>
        </w:tabs>
        <w:ind w:left="1620" w:hanging="360"/>
      </w:pPr>
      <w:rPr>
        <w:rFonts w:cs="Times New Roman"/>
      </w:rPr>
    </w:lvl>
    <w:lvl w:ilvl="2" w:tplc="040E001B">
      <w:start w:val="1"/>
      <w:numFmt w:val="lowerRoman"/>
      <w:lvlText w:val="%3."/>
      <w:lvlJc w:val="right"/>
      <w:pPr>
        <w:tabs>
          <w:tab w:val="num" w:pos="2340"/>
        </w:tabs>
        <w:ind w:left="2340" w:hanging="180"/>
      </w:pPr>
      <w:rPr>
        <w:rFonts w:cs="Times New Roman"/>
      </w:rPr>
    </w:lvl>
    <w:lvl w:ilvl="3" w:tplc="040E000F">
      <w:start w:val="1"/>
      <w:numFmt w:val="decimal"/>
      <w:lvlText w:val="%4."/>
      <w:lvlJc w:val="left"/>
      <w:pPr>
        <w:tabs>
          <w:tab w:val="num" w:pos="3060"/>
        </w:tabs>
        <w:ind w:left="3060" w:hanging="360"/>
      </w:pPr>
      <w:rPr>
        <w:rFonts w:cs="Times New Roman"/>
      </w:rPr>
    </w:lvl>
    <w:lvl w:ilvl="4" w:tplc="040E0019">
      <w:start w:val="1"/>
      <w:numFmt w:val="lowerLetter"/>
      <w:lvlText w:val="%5."/>
      <w:lvlJc w:val="left"/>
      <w:pPr>
        <w:tabs>
          <w:tab w:val="num" w:pos="3780"/>
        </w:tabs>
        <w:ind w:left="3780" w:hanging="360"/>
      </w:pPr>
      <w:rPr>
        <w:rFonts w:cs="Times New Roman"/>
      </w:rPr>
    </w:lvl>
    <w:lvl w:ilvl="5" w:tplc="040E001B">
      <w:start w:val="1"/>
      <w:numFmt w:val="lowerRoman"/>
      <w:lvlText w:val="%6."/>
      <w:lvlJc w:val="right"/>
      <w:pPr>
        <w:tabs>
          <w:tab w:val="num" w:pos="4500"/>
        </w:tabs>
        <w:ind w:left="4500" w:hanging="180"/>
      </w:pPr>
      <w:rPr>
        <w:rFonts w:cs="Times New Roman"/>
      </w:rPr>
    </w:lvl>
    <w:lvl w:ilvl="6" w:tplc="040E000F">
      <w:start w:val="1"/>
      <w:numFmt w:val="decimal"/>
      <w:lvlText w:val="%7."/>
      <w:lvlJc w:val="left"/>
      <w:pPr>
        <w:tabs>
          <w:tab w:val="num" w:pos="5220"/>
        </w:tabs>
        <w:ind w:left="5220" w:hanging="360"/>
      </w:pPr>
      <w:rPr>
        <w:rFonts w:cs="Times New Roman"/>
      </w:rPr>
    </w:lvl>
    <w:lvl w:ilvl="7" w:tplc="040E0019">
      <w:start w:val="1"/>
      <w:numFmt w:val="lowerLetter"/>
      <w:lvlText w:val="%8."/>
      <w:lvlJc w:val="left"/>
      <w:pPr>
        <w:tabs>
          <w:tab w:val="num" w:pos="5940"/>
        </w:tabs>
        <w:ind w:left="5940" w:hanging="360"/>
      </w:pPr>
      <w:rPr>
        <w:rFonts w:cs="Times New Roman"/>
      </w:rPr>
    </w:lvl>
    <w:lvl w:ilvl="8" w:tplc="040E001B">
      <w:start w:val="1"/>
      <w:numFmt w:val="lowerRoman"/>
      <w:lvlText w:val="%9."/>
      <w:lvlJc w:val="right"/>
      <w:pPr>
        <w:tabs>
          <w:tab w:val="num" w:pos="6660"/>
        </w:tabs>
        <w:ind w:left="6660" w:hanging="180"/>
      </w:pPr>
      <w:rPr>
        <w:rFonts w:cs="Times New Roman"/>
      </w:rPr>
    </w:lvl>
  </w:abstractNum>
  <w:abstractNum w:abstractNumId="18">
    <w:nsid w:val="26274DDC"/>
    <w:multiLevelType w:val="singleLevel"/>
    <w:tmpl w:val="198C4F1C"/>
    <w:lvl w:ilvl="0">
      <w:start w:val="1"/>
      <w:numFmt w:val="decimal"/>
      <w:lvlText w:val="(%1)"/>
      <w:legacy w:legacy="1" w:legacySpace="0" w:legacyIndent="340"/>
      <w:lvlJc w:val="left"/>
      <w:pPr>
        <w:ind w:left="340" w:hanging="340"/>
      </w:pPr>
      <w:rPr>
        <w:rFonts w:cs="Times New Roman"/>
      </w:rPr>
    </w:lvl>
  </w:abstractNum>
  <w:abstractNum w:abstractNumId="19">
    <w:nsid w:val="2BE070A8"/>
    <w:multiLevelType w:val="hybridMultilevel"/>
    <w:tmpl w:val="2B548876"/>
    <w:lvl w:ilvl="0" w:tplc="3F7CCC40">
      <w:start w:val="1"/>
      <w:numFmt w:val="decimal"/>
      <w:lvlText w:val="(%1)"/>
      <w:lvlJc w:val="left"/>
      <w:pPr>
        <w:tabs>
          <w:tab w:val="num" w:pos="0"/>
        </w:tabs>
        <w:ind w:left="708" w:hanging="708"/>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0">
    <w:nsid w:val="2DC106AC"/>
    <w:multiLevelType w:val="singleLevel"/>
    <w:tmpl w:val="4164F42A"/>
    <w:lvl w:ilvl="0">
      <w:start w:val="4"/>
      <w:numFmt w:val="decimal"/>
      <w:lvlText w:val="(%1)"/>
      <w:lvlJc w:val="left"/>
      <w:pPr>
        <w:tabs>
          <w:tab w:val="num" w:pos="390"/>
        </w:tabs>
        <w:ind w:left="390" w:hanging="390"/>
      </w:pPr>
      <w:rPr>
        <w:rFonts w:cs="Times New Roman" w:hint="default"/>
      </w:rPr>
    </w:lvl>
  </w:abstractNum>
  <w:abstractNum w:abstractNumId="21">
    <w:nsid w:val="304A55AD"/>
    <w:multiLevelType w:val="singleLevel"/>
    <w:tmpl w:val="198C4F1C"/>
    <w:lvl w:ilvl="0">
      <w:start w:val="1"/>
      <w:numFmt w:val="decimal"/>
      <w:lvlText w:val="(%1)"/>
      <w:legacy w:legacy="1" w:legacySpace="0" w:legacyIndent="340"/>
      <w:lvlJc w:val="left"/>
      <w:pPr>
        <w:ind w:left="340" w:hanging="340"/>
      </w:pPr>
      <w:rPr>
        <w:rFonts w:cs="Times New Roman"/>
      </w:rPr>
    </w:lvl>
  </w:abstractNum>
  <w:abstractNum w:abstractNumId="22">
    <w:nsid w:val="31C46B64"/>
    <w:multiLevelType w:val="singleLevel"/>
    <w:tmpl w:val="198C4F1C"/>
    <w:lvl w:ilvl="0">
      <w:start w:val="1"/>
      <w:numFmt w:val="decimal"/>
      <w:lvlText w:val="(%1)"/>
      <w:legacy w:legacy="1" w:legacySpace="0" w:legacyIndent="340"/>
      <w:lvlJc w:val="left"/>
      <w:pPr>
        <w:ind w:left="340" w:hanging="340"/>
      </w:pPr>
      <w:rPr>
        <w:rFonts w:cs="Times New Roman"/>
      </w:rPr>
    </w:lvl>
  </w:abstractNum>
  <w:abstractNum w:abstractNumId="23">
    <w:nsid w:val="32F63F58"/>
    <w:multiLevelType w:val="singleLevel"/>
    <w:tmpl w:val="198C4F1C"/>
    <w:lvl w:ilvl="0">
      <w:start w:val="1"/>
      <w:numFmt w:val="decimal"/>
      <w:lvlText w:val="(%1)"/>
      <w:legacy w:legacy="1" w:legacySpace="0" w:legacyIndent="340"/>
      <w:lvlJc w:val="left"/>
      <w:pPr>
        <w:ind w:left="340" w:hanging="340"/>
      </w:pPr>
      <w:rPr>
        <w:rFonts w:cs="Times New Roman"/>
      </w:rPr>
    </w:lvl>
  </w:abstractNum>
  <w:abstractNum w:abstractNumId="24">
    <w:nsid w:val="331C7CF9"/>
    <w:multiLevelType w:val="singleLevel"/>
    <w:tmpl w:val="0FB01848"/>
    <w:lvl w:ilvl="0">
      <w:start w:val="1"/>
      <w:numFmt w:val="decimal"/>
      <w:lvlText w:val="(%1)"/>
      <w:lvlJc w:val="left"/>
      <w:pPr>
        <w:tabs>
          <w:tab w:val="num" w:pos="0"/>
        </w:tabs>
        <w:ind w:left="708" w:hanging="708"/>
      </w:pPr>
      <w:rPr>
        <w:rFonts w:cs="Times New Roman" w:hint="default"/>
        <w:i w:val="0"/>
      </w:rPr>
    </w:lvl>
  </w:abstractNum>
  <w:abstractNum w:abstractNumId="25">
    <w:nsid w:val="38DE5BBA"/>
    <w:multiLevelType w:val="hybridMultilevel"/>
    <w:tmpl w:val="4E941D76"/>
    <w:lvl w:ilvl="0" w:tplc="A5EA7B3E">
      <w:start w:val="5"/>
      <w:numFmt w:val="decimal"/>
      <w:lvlText w:val="(%1)"/>
      <w:lvlJc w:val="left"/>
      <w:pPr>
        <w:tabs>
          <w:tab w:val="num" w:pos="0"/>
        </w:tabs>
        <w:ind w:left="708" w:hanging="708"/>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6">
    <w:nsid w:val="3CCD3554"/>
    <w:multiLevelType w:val="singleLevel"/>
    <w:tmpl w:val="1A965E64"/>
    <w:lvl w:ilvl="0">
      <w:start w:val="1"/>
      <w:numFmt w:val="decimal"/>
      <w:lvlText w:val="(%1)"/>
      <w:legacy w:legacy="1" w:legacySpace="0" w:legacyIndent="372"/>
      <w:lvlJc w:val="left"/>
      <w:pPr>
        <w:ind w:left="372" w:hanging="372"/>
      </w:pPr>
      <w:rPr>
        <w:rFonts w:cs="Times New Roman"/>
      </w:rPr>
    </w:lvl>
  </w:abstractNum>
  <w:abstractNum w:abstractNumId="27">
    <w:nsid w:val="3E43428C"/>
    <w:multiLevelType w:val="singleLevel"/>
    <w:tmpl w:val="813A0EB2"/>
    <w:lvl w:ilvl="0">
      <w:start w:val="1"/>
      <w:numFmt w:val="bullet"/>
      <w:lvlText w:val="-"/>
      <w:lvlJc w:val="left"/>
      <w:pPr>
        <w:tabs>
          <w:tab w:val="num" w:pos="450"/>
        </w:tabs>
        <w:ind w:left="450" w:hanging="360"/>
      </w:pPr>
      <w:rPr>
        <w:rFonts w:hint="default"/>
      </w:rPr>
    </w:lvl>
  </w:abstractNum>
  <w:abstractNum w:abstractNumId="28">
    <w:nsid w:val="3FCC3ED3"/>
    <w:multiLevelType w:val="hybridMultilevel"/>
    <w:tmpl w:val="E9AE7330"/>
    <w:lvl w:ilvl="0" w:tplc="CD5030E6">
      <w:start w:val="1"/>
      <w:numFmt w:val="bullet"/>
      <w:lvlText w:val="­"/>
      <w:lvlJc w:val="left"/>
      <w:pPr>
        <w:tabs>
          <w:tab w:val="num" w:pos="2160"/>
        </w:tabs>
        <w:ind w:left="2160" w:hanging="360"/>
      </w:pPr>
      <w:rPr>
        <w:rFonts w:ascii="Courier New" w:hAnsi="Courier New" w:hint="default"/>
      </w:rPr>
    </w:lvl>
    <w:lvl w:ilvl="1" w:tplc="040E0003">
      <w:start w:val="1"/>
      <w:numFmt w:val="bullet"/>
      <w:lvlText w:val="o"/>
      <w:lvlJc w:val="left"/>
      <w:pPr>
        <w:tabs>
          <w:tab w:val="num" w:pos="1980"/>
        </w:tabs>
        <w:ind w:left="1980" w:hanging="360"/>
      </w:pPr>
      <w:rPr>
        <w:rFonts w:ascii="Courier New" w:hAnsi="Courier New" w:hint="default"/>
      </w:rPr>
    </w:lvl>
    <w:lvl w:ilvl="2" w:tplc="040E0005">
      <w:start w:val="1"/>
      <w:numFmt w:val="bullet"/>
      <w:lvlText w:val=""/>
      <w:lvlJc w:val="left"/>
      <w:pPr>
        <w:tabs>
          <w:tab w:val="num" w:pos="2700"/>
        </w:tabs>
        <w:ind w:left="2700" w:hanging="360"/>
      </w:pPr>
      <w:rPr>
        <w:rFonts w:ascii="Wingdings" w:hAnsi="Wingdings" w:hint="default"/>
      </w:rPr>
    </w:lvl>
    <w:lvl w:ilvl="3" w:tplc="040E0001">
      <w:start w:val="1"/>
      <w:numFmt w:val="bullet"/>
      <w:lvlText w:val=""/>
      <w:lvlJc w:val="left"/>
      <w:pPr>
        <w:tabs>
          <w:tab w:val="num" w:pos="3420"/>
        </w:tabs>
        <w:ind w:left="3420" w:hanging="360"/>
      </w:pPr>
      <w:rPr>
        <w:rFonts w:ascii="Symbol" w:hAnsi="Symbol" w:hint="default"/>
      </w:rPr>
    </w:lvl>
    <w:lvl w:ilvl="4" w:tplc="040E0003">
      <w:start w:val="1"/>
      <w:numFmt w:val="bullet"/>
      <w:lvlText w:val="o"/>
      <w:lvlJc w:val="left"/>
      <w:pPr>
        <w:tabs>
          <w:tab w:val="num" w:pos="4140"/>
        </w:tabs>
        <w:ind w:left="4140" w:hanging="360"/>
      </w:pPr>
      <w:rPr>
        <w:rFonts w:ascii="Courier New" w:hAnsi="Courier New" w:hint="default"/>
      </w:rPr>
    </w:lvl>
    <w:lvl w:ilvl="5" w:tplc="040E0005">
      <w:start w:val="1"/>
      <w:numFmt w:val="bullet"/>
      <w:lvlText w:val=""/>
      <w:lvlJc w:val="left"/>
      <w:pPr>
        <w:tabs>
          <w:tab w:val="num" w:pos="4860"/>
        </w:tabs>
        <w:ind w:left="4860" w:hanging="360"/>
      </w:pPr>
      <w:rPr>
        <w:rFonts w:ascii="Wingdings" w:hAnsi="Wingdings" w:hint="default"/>
      </w:rPr>
    </w:lvl>
    <w:lvl w:ilvl="6" w:tplc="040E0001">
      <w:start w:val="1"/>
      <w:numFmt w:val="bullet"/>
      <w:lvlText w:val=""/>
      <w:lvlJc w:val="left"/>
      <w:pPr>
        <w:tabs>
          <w:tab w:val="num" w:pos="5580"/>
        </w:tabs>
        <w:ind w:left="5580" w:hanging="360"/>
      </w:pPr>
      <w:rPr>
        <w:rFonts w:ascii="Symbol" w:hAnsi="Symbol" w:hint="default"/>
      </w:rPr>
    </w:lvl>
    <w:lvl w:ilvl="7" w:tplc="040E0003">
      <w:start w:val="1"/>
      <w:numFmt w:val="bullet"/>
      <w:lvlText w:val="o"/>
      <w:lvlJc w:val="left"/>
      <w:pPr>
        <w:tabs>
          <w:tab w:val="num" w:pos="6300"/>
        </w:tabs>
        <w:ind w:left="6300" w:hanging="360"/>
      </w:pPr>
      <w:rPr>
        <w:rFonts w:ascii="Courier New" w:hAnsi="Courier New" w:hint="default"/>
      </w:rPr>
    </w:lvl>
    <w:lvl w:ilvl="8" w:tplc="040E0005">
      <w:start w:val="1"/>
      <w:numFmt w:val="bullet"/>
      <w:lvlText w:val=""/>
      <w:lvlJc w:val="left"/>
      <w:pPr>
        <w:tabs>
          <w:tab w:val="num" w:pos="7020"/>
        </w:tabs>
        <w:ind w:left="7020" w:hanging="360"/>
      </w:pPr>
      <w:rPr>
        <w:rFonts w:ascii="Wingdings" w:hAnsi="Wingdings" w:hint="default"/>
      </w:rPr>
    </w:lvl>
  </w:abstractNum>
  <w:abstractNum w:abstractNumId="29">
    <w:nsid w:val="421D0E06"/>
    <w:multiLevelType w:val="singleLevel"/>
    <w:tmpl w:val="198C4F1C"/>
    <w:lvl w:ilvl="0">
      <w:start w:val="1"/>
      <w:numFmt w:val="decimal"/>
      <w:lvlText w:val="(%1)"/>
      <w:legacy w:legacy="1" w:legacySpace="0" w:legacyIndent="340"/>
      <w:lvlJc w:val="left"/>
      <w:pPr>
        <w:ind w:left="340" w:hanging="340"/>
      </w:pPr>
      <w:rPr>
        <w:rFonts w:cs="Times New Roman"/>
      </w:rPr>
    </w:lvl>
  </w:abstractNum>
  <w:abstractNum w:abstractNumId="30">
    <w:nsid w:val="45ED69D0"/>
    <w:multiLevelType w:val="singleLevel"/>
    <w:tmpl w:val="198C4F1C"/>
    <w:lvl w:ilvl="0">
      <w:start w:val="1"/>
      <w:numFmt w:val="decimal"/>
      <w:lvlText w:val="(%1)"/>
      <w:legacy w:legacy="1" w:legacySpace="0" w:legacyIndent="340"/>
      <w:lvlJc w:val="left"/>
      <w:pPr>
        <w:ind w:left="340" w:hanging="340"/>
      </w:pPr>
      <w:rPr>
        <w:rFonts w:cs="Times New Roman"/>
      </w:rPr>
    </w:lvl>
  </w:abstractNum>
  <w:abstractNum w:abstractNumId="31">
    <w:nsid w:val="46B25274"/>
    <w:multiLevelType w:val="hybridMultilevel"/>
    <w:tmpl w:val="4DECBD2A"/>
    <w:lvl w:ilvl="0" w:tplc="C0A2C1F4">
      <w:start w:val="5"/>
      <w:numFmt w:val="decimal"/>
      <w:lvlText w:val="(%1)"/>
      <w:lvlJc w:val="left"/>
      <w:pPr>
        <w:tabs>
          <w:tab w:val="num" w:pos="0"/>
        </w:tabs>
        <w:ind w:left="708" w:hanging="708"/>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2">
    <w:nsid w:val="46D75805"/>
    <w:multiLevelType w:val="singleLevel"/>
    <w:tmpl w:val="6E4A897A"/>
    <w:lvl w:ilvl="0">
      <w:start w:val="12"/>
      <w:numFmt w:val="decimal"/>
      <w:lvlText w:val="(%1)"/>
      <w:lvlJc w:val="left"/>
      <w:rPr>
        <w:rFonts w:ascii="Times New Roman" w:hAnsi="Times New Roman" w:cs="Times New Roman" w:hint="default"/>
      </w:rPr>
    </w:lvl>
  </w:abstractNum>
  <w:abstractNum w:abstractNumId="33">
    <w:nsid w:val="4DD11AFD"/>
    <w:multiLevelType w:val="singleLevel"/>
    <w:tmpl w:val="040E000F"/>
    <w:lvl w:ilvl="0">
      <w:start w:val="1"/>
      <w:numFmt w:val="decimal"/>
      <w:lvlText w:val="%1."/>
      <w:lvlJc w:val="left"/>
      <w:pPr>
        <w:tabs>
          <w:tab w:val="num" w:pos="360"/>
        </w:tabs>
        <w:ind w:left="360" w:hanging="360"/>
      </w:pPr>
      <w:rPr>
        <w:rFonts w:cs="Times New Roman" w:hint="default"/>
      </w:rPr>
    </w:lvl>
  </w:abstractNum>
  <w:abstractNum w:abstractNumId="34">
    <w:nsid w:val="50F75B25"/>
    <w:multiLevelType w:val="hybridMultilevel"/>
    <w:tmpl w:val="FC4453B0"/>
    <w:lvl w:ilvl="0" w:tplc="8D5EE9A4">
      <w:start w:val="2"/>
      <w:numFmt w:val="decimal"/>
      <w:lvlText w:val="(%1)"/>
      <w:lvlJc w:val="left"/>
      <w:pPr>
        <w:tabs>
          <w:tab w:val="num" w:pos="-72"/>
        </w:tabs>
        <w:ind w:left="-72" w:hanging="360"/>
      </w:pPr>
      <w:rPr>
        <w:rFonts w:cs="Times New Roman" w:hint="default"/>
      </w:rPr>
    </w:lvl>
    <w:lvl w:ilvl="1" w:tplc="040E0019">
      <w:start w:val="1"/>
      <w:numFmt w:val="lowerLetter"/>
      <w:lvlText w:val="%2."/>
      <w:lvlJc w:val="left"/>
      <w:pPr>
        <w:tabs>
          <w:tab w:val="num" w:pos="648"/>
        </w:tabs>
        <w:ind w:left="648" w:hanging="360"/>
      </w:pPr>
      <w:rPr>
        <w:rFonts w:cs="Times New Roman"/>
      </w:rPr>
    </w:lvl>
    <w:lvl w:ilvl="2" w:tplc="040E001B">
      <w:start w:val="1"/>
      <w:numFmt w:val="lowerRoman"/>
      <w:lvlText w:val="%3."/>
      <w:lvlJc w:val="right"/>
      <w:pPr>
        <w:tabs>
          <w:tab w:val="num" w:pos="1368"/>
        </w:tabs>
        <w:ind w:left="1368" w:hanging="180"/>
      </w:pPr>
      <w:rPr>
        <w:rFonts w:cs="Times New Roman"/>
      </w:rPr>
    </w:lvl>
    <w:lvl w:ilvl="3" w:tplc="040E000F">
      <w:start w:val="1"/>
      <w:numFmt w:val="decimal"/>
      <w:lvlText w:val="%4."/>
      <w:lvlJc w:val="left"/>
      <w:pPr>
        <w:tabs>
          <w:tab w:val="num" w:pos="2088"/>
        </w:tabs>
        <w:ind w:left="2088" w:hanging="360"/>
      </w:pPr>
      <w:rPr>
        <w:rFonts w:cs="Times New Roman"/>
      </w:rPr>
    </w:lvl>
    <w:lvl w:ilvl="4" w:tplc="040E0019">
      <w:start w:val="1"/>
      <w:numFmt w:val="lowerLetter"/>
      <w:lvlText w:val="%5."/>
      <w:lvlJc w:val="left"/>
      <w:pPr>
        <w:tabs>
          <w:tab w:val="num" w:pos="2808"/>
        </w:tabs>
        <w:ind w:left="2808" w:hanging="360"/>
      </w:pPr>
      <w:rPr>
        <w:rFonts w:cs="Times New Roman"/>
      </w:rPr>
    </w:lvl>
    <w:lvl w:ilvl="5" w:tplc="040E001B">
      <w:start w:val="1"/>
      <w:numFmt w:val="lowerRoman"/>
      <w:lvlText w:val="%6."/>
      <w:lvlJc w:val="right"/>
      <w:pPr>
        <w:tabs>
          <w:tab w:val="num" w:pos="3528"/>
        </w:tabs>
        <w:ind w:left="3528" w:hanging="180"/>
      </w:pPr>
      <w:rPr>
        <w:rFonts w:cs="Times New Roman"/>
      </w:rPr>
    </w:lvl>
    <w:lvl w:ilvl="6" w:tplc="040E000F">
      <w:start w:val="1"/>
      <w:numFmt w:val="decimal"/>
      <w:lvlText w:val="%7."/>
      <w:lvlJc w:val="left"/>
      <w:pPr>
        <w:tabs>
          <w:tab w:val="num" w:pos="4248"/>
        </w:tabs>
        <w:ind w:left="4248" w:hanging="360"/>
      </w:pPr>
      <w:rPr>
        <w:rFonts w:cs="Times New Roman"/>
      </w:rPr>
    </w:lvl>
    <w:lvl w:ilvl="7" w:tplc="040E0019">
      <w:start w:val="1"/>
      <w:numFmt w:val="lowerLetter"/>
      <w:lvlText w:val="%8."/>
      <w:lvlJc w:val="left"/>
      <w:pPr>
        <w:tabs>
          <w:tab w:val="num" w:pos="4968"/>
        </w:tabs>
        <w:ind w:left="4968" w:hanging="360"/>
      </w:pPr>
      <w:rPr>
        <w:rFonts w:cs="Times New Roman"/>
      </w:rPr>
    </w:lvl>
    <w:lvl w:ilvl="8" w:tplc="040E001B">
      <w:start w:val="1"/>
      <w:numFmt w:val="lowerRoman"/>
      <w:lvlText w:val="%9."/>
      <w:lvlJc w:val="right"/>
      <w:pPr>
        <w:tabs>
          <w:tab w:val="num" w:pos="5688"/>
        </w:tabs>
        <w:ind w:left="5688" w:hanging="180"/>
      </w:pPr>
      <w:rPr>
        <w:rFonts w:cs="Times New Roman"/>
      </w:rPr>
    </w:lvl>
  </w:abstractNum>
  <w:abstractNum w:abstractNumId="35">
    <w:nsid w:val="52DE45B9"/>
    <w:multiLevelType w:val="singleLevel"/>
    <w:tmpl w:val="198C4F1C"/>
    <w:lvl w:ilvl="0">
      <w:start w:val="1"/>
      <w:numFmt w:val="decimal"/>
      <w:lvlText w:val="(%1)"/>
      <w:legacy w:legacy="1" w:legacySpace="0" w:legacyIndent="340"/>
      <w:lvlJc w:val="left"/>
      <w:pPr>
        <w:ind w:left="340" w:hanging="340"/>
      </w:pPr>
      <w:rPr>
        <w:rFonts w:cs="Times New Roman"/>
      </w:rPr>
    </w:lvl>
  </w:abstractNum>
  <w:abstractNum w:abstractNumId="36">
    <w:nsid w:val="54101F8D"/>
    <w:multiLevelType w:val="singleLevel"/>
    <w:tmpl w:val="8D7C6D5E"/>
    <w:lvl w:ilvl="0">
      <w:start w:val="2"/>
      <w:numFmt w:val="decimal"/>
      <w:lvlText w:val="(%1)"/>
      <w:lvlJc w:val="left"/>
      <w:pPr>
        <w:tabs>
          <w:tab w:val="num" w:pos="0"/>
        </w:tabs>
        <w:ind w:left="708" w:hanging="708"/>
      </w:pPr>
      <w:rPr>
        <w:rFonts w:cs="Times New Roman" w:hint="default"/>
      </w:rPr>
    </w:lvl>
  </w:abstractNum>
  <w:abstractNum w:abstractNumId="37">
    <w:nsid w:val="580F79D8"/>
    <w:multiLevelType w:val="singleLevel"/>
    <w:tmpl w:val="198C4F1C"/>
    <w:lvl w:ilvl="0">
      <w:start w:val="1"/>
      <w:numFmt w:val="decimal"/>
      <w:lvlText w:val="(%1)"/>
      <w:legacy w:legacy="1" w:legacySpace="0" w:legacyIndent="340"/>
      <w:lvlJc w:val="left"/>
      <w:pPr>
        <w:ind w:left="482" w:hanging="340"/>
      </w:pPr>
      <w:rPr>
        <w:rFonts w:cs="Times New Roman"/>
      </w:rPr>
    </w:lvl>
  </w:abstractNum>
  <w:abstractNum w:abstractNumId="38">
    <w:nsid w:val="585F767B"/>
    <w:multiLevelType w:val="hybridMultilevel"/>
    <w:tmpl w:val="4EB62B08"/>
    <w:lvl w:ilvl="0" w:tplc="5CA0BA7A">
      <w:start w:val="1"/>
      <w:numFmt w:val="lowerLetter"/>
      <w:lvlText w:val="%1)"/>
      <w:lvlJc w:val="left"/>
      <w:pPr>
        <w:tabs>
          <w:tab w:val="num" w:pos="1080"/>
        </w:tabs>
        <w:ind w:left="1080" w:hanging="72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39">
    <w:nsid w:val="5D7469BF"/>
    <w:multiLevelType w:val="hybridMultilevel"/>
    <w:tmpl w:val="8A7A01EC"/>
    <w:lvl w:ilvl="0" w:tplc="040E0001">
      <w:start w:val="1"/>
      <w:numFmt w:val="bullet"/>
      <w:lvlText w:val=""/>
      <w:lvlJc w:val="left"/>
      <w:pPr>
        <w:tabs>
          <w:tab w:val="num" w:pos="720"/>
        </w:tabs>
        <w:ind w:left="720" w:hanging="360"/>
      </w:pPr>
      <w:rPr>
        <w:rFonts w:ascii="Symbol" w:hAnsi="Symbol" w:hint="default"/>
      </w:rPr>
    </w:lvl>
    <w:lvl w:ilvl="1" w:tplc="FF9CA204">
      <w:numFmt w:val="bullet"/>
      <w:lvlText w:val="-"/>
      <w:lvlJc w:val="left"/>
      <w:pPr>
        <w:tabs>
          <w:tab w:val="num" w:pos="1440"/>
        </w:tabs>
        <w:ind w:left="1440" w:hanging="360"/>
      </w:pPr>
      <w:rPr>
        <w:rFonts w:ascii="Times New Roman" w:eastAsia="Times New Roman" w:hAnsi="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0">
    <w:nsid w:val="62DA1EB6"/>
    <w:multiLevelType w:val="hybridMultilevel"/>
    <w:tmpl w:val="B1E4EB0E"/>
    <w:lvl w:ilvl="0" w:tplc="198C4F1C">
      <w:start w:val="1"/>
      <w:numFmt w:val="decimal"/>
      <w:lvlText w:val="(%1)"/>
      <w:legacy w:legacy="1" w:legacySpace="0" w:legacyIndent="340"/>
      <w:lvlJc w:val="left"/>
      <w:pPr>
        <w:ind w:left="340" w:hanging="34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1">
    <w:nsid w:val="63836525"/>
    <w:multiLevelType w:val="singleLevel"/>
    <w:tmpl w:val="198C4F1C"/>
    <w:lvl w:ilvl="0">
      <w:start w:val="1"/>
      <w:numFmt w:val="decimal"/>
      <w:lvlText w:val="(%1)"/>
      <w:legacy w:legacy="1" w:legacySpace="0" w:legacyIndent="340"/>
      <w:lvlJc w:val="left"/>
      <w:pPr>
        <w:ind w:left="340" w:hanging="340"/>
      </w:pPr>
      <w:rPr>
        <w:rFonts w:cs="Times New Roman"/>
      </w:rPr>
    </w:lvl>
  </w:abstractNum>
  <w:abstractNum w:abstractNumId="42">
    <w:nsid w:val="657044AA"/>
    <w:multiLevelType w:val="hybridMultilevel"/>
    <w:tmpl w:val="F356EAA8"/>
    <w:lvl w:ilvl="0" w:tplc="6F66F510">
      <w:start w:val="1"/>
      <w:numFmt w:val="bullet"/>
      <w:lvlText w:val=""/>
      <w:lvlJc w:val="left"/>
      <w:pPr>
        <w:tabs>
          <w:tab w:val="num" w:pos="3280"/>
        </w:tabs>
        <w:ind w:left="328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3">
    <w:nsid w:val="67F625A2"/>
    <w:multiLevelType w:val="singleLevel"/>
    <w:tmpl w:val="B9964B90"/>
    <w:lvl w:ilvl="0">
      <w:start w:val="7"/>
      <w:numFmt w:val="decimal"/>
      <w:lvlText w:val="(%1)"/>
      <w:lvlJc w:val="left"/>
      <w:rPr>
        <w:rFonts w:ascii="Times New Roman" w:hAnsi="Times New Roman" w:cs="Times New Roman" w:hint="default"/>
      </w:rPr>
    </w:lvl>
  </w:abstractNum>
  <w:abstractNum w:abstractNumId="44">
    <w:nsid w:val="6A0F7E7D"/>
    <w:multiLevelType w:val="singleLevel"/>
    <w:tmpl w:val="040E000F"/>
    <w:lvl w:ilvl="0">
      <w:start w:val="1"/>
      <w:numFmt w:val="decimal"/>
      <w:lvlText w:val="%1."/>
      <w:lvlJc w:val="left"/>
      <w:pPr>
        <w:tabs>
          <w:tab w:val="num" w:pos="360"/>
        </w:tabs>
        <w:ind w:left="360" w:hanging="360"/>
      </w:pPr>
      <w:rPr>
        <w:rFonts w:cs="Times New Roman" w:hint="default"/>
      </w:rPr>
    </w:lvl>
  </w:abstractNum>
  <w:abstractNum w:abstractNumId="45">
    <w:nsid w:val="6D7C1022"/>
    <w:multiLevelType w:val="hybridMultilevel"/>
    <w:tmpl w:val="39BE8054"/>
    <w:lvl w:ilvl="0" w:tplc="6F66F510">
      <w:start w:val="1"/>
      <w:numFmt w:val="bullet"/>
      <w:lvlText w:val=""/>
      <w:lvlJc w:val="left"/>
      <w:pPr>
        <w:tabs>
          <w:tab w:val="num" w:pos="3820"/>
        </w:tabs>
        <w:ind w:left="3820" w:hanging="360"/>
      </w:pPr>
      <w:rPr>
        <w:rFonts w:ascii="Symbol" w:hAnsi="Symbol" w:hint="default"/>
      </w:rPr>
    </w:lvl>
    <w:lvl w:ilvl="1" w:tplc="040E0003">
      <w:start w:val="1"/>
      <w:numFmt w:val="bullet"/>
      <w:lvlText w:val="o"/>
      <w:lvlJc w:val="left"/>
      <w:pPr>
        <w:tabs>
          <w:tab w:val="num" w:pos="1980"/>
        </w:tabs>
        <w:ind w:left="1980" w:hanging="360"/>
      </w:pPr>
      <w:rPr>
        <w:rFonts w:ascii="Courier New" w:hAnsi="Courier New" w:hint="default"/>
      </w:rPr>
    </w:lvl>
    <w:lvl w:ilvl="2" w:tplc="040E0005">
      <w:start w:val="1"/>
      <w:numFmt w:val="bullet"/>
      <w:lvlText w:val=""/>
      <w:lvlJc w:val="left"/>
      <w:pPr>
        <w:tabs>
          <w:tab w:val="num" w:pos="2700"/>
        </w:tabs>
        <w:ind w:left="2700" w:hanging="360"/>
      </w:pPr>
      <w:rPr>
        <w:rFonts w:ascii="Wingdings" w:hAnsi="Wingdings" w:hint="default"/>
      </w:rPr>
    </w:lvl>
    <w:lvl w:ilvl="3" w:tplc="040E0001">
      <w:start w:val="1"/>
      <w:numFmt w:val="bullet"/>
      <w:lvlText w:val=""/>
      <w:lvlJc w:val="left"/>
      <w:pPr>
        <w:tabs>
          <w:tab w:val="num" w:pos="3420"/>
        </w:tabs>
        <w:ind w:left="3420" w:hanging="360"/>
      </w:pPr>
      <w:rPr>
        <w:rFonts w:ascii="Symbol" w:hAnsi="Symbol" w:hint="default"/>
      </w:rPr>
    </w:lvl>
    <w:lvl w:ilvl="4" w:tplc="040E0003">
      <w:start w:val="1"/>
      <w:numFmt w:val="bullet"/>
      <w:lvlText w:val="o"/>
      <w:lvlJc w:val="left"/>
      <w:pPr>
        <w:tabs>
          <w:tab w:val="num" w:pos="4140"/>
        </w:tabs>
        <w:ind w:left="4140" w:hanging="360"/>
      </w:pPr>
      <w:rPr>
        <w:rFonts w:ascii="Courier New" w:hAnsi="Courier New" w:hint="default"/>
      </w:rPr>
    </w:lvl>
    <w:lvl w:ilvl="5" w:tplc="040E0005">
      <w:start w:val="1"/>
      <w:numFmt w:val="bullet"/>
      <w:lvlText w:val=""/>
      <w:lvlJc w:val="left"/>
      <w:pPr>
        <w:tabs>
          <w:tab w:val="num" w:pos="4860"/>
        </w:tabs>
        <w:ind w:left="4860" w:hanging="360"/>
      </w:pPr>
      <w:rPr>
        <w:rFonts w:ascii="Wingdings" w:hAnsi="Wingdings" w:hint="default"/>
      </w:rPr>
    </w:lvl>
    <w:lvl w:ilvl="6" w:tplc="040E0001">
      <w:start w:val="1"/>
      <w:numFmt w:val="bullet"/>
      <w:lvlText w:val=""/>
      <w:lvlJc w:val="left"/>
      <w:pPr>
        <w:tabs>
          <w:tab w:val="num" w:pos="5580"/>
        </w:tabs>
        <w:ind w:left="5580" w:hanging="360"/>
      </w:pPr>
      <w:rPr>
        <w:rFonts w:ascii="Symbol" w:hAnsi="Symbol" w:hint="default"/>
      </w:rPr>
    </w:lvl>
    <w:lvl w:ilvl="7" w:tplc="040E0003">
      <w:start w:val="1"/>
      <w:numFmt w:val="bullet"/>
      <w:lvlText w:val="o"/>
      <w:lvlJc w:val="left"/>
      <w:pPr>
        <w:tabs>
          <w:tab w:val="num" w:pos="6300"/>
        </w:tabs>
        <w:ind w:left="6300" w:hanging="360"/>
      </w:pPr>
      <w:rPr>
        <w:rFonts w:ascii="Courier New" w:hAnsi="Courier New" w:hint="default"/>
      </w:rPr>
    </w:lvl>
    <w:lvl w:ilvl="8" w:tplc="040E0005">
      <w:start w:val="1"/>
      <w:numFmt w:val="bullet"/>
      <w:lvlText w:val=""/>
      <w:lvlJc w:val="left"/>
      <w:pPr>
        <w:tabs>
          <w:tab w:val="num" w:pos="7020"/>
        </w:tabs>
        <w:ind w:left="7020" w:hanging="360"/>
      </w:pPr>
      <w:rPr>
        <w:rFonts w:ascii="Wingdings" w:hAnsi="Wingdings" w:hint="default"/>
      </w:rPr>
    </w:lvl>
  </w:abstractNum>
  <w:abstractNum w:abstractNumId="46">
    <w:nsid w:val="6E725F82"/>
    <w:multiLevelType w:val="hybridMultilevel"/>
    <w:tmpl w:val="753E33BE"/>
    <w:lvl w:ilvl="0" w:tplc="6F66F510">
      <w:start w:val="1"/>
      <w:numFmt w:val="bullet"/>
      <w:lvlText w:val=""/>
      <w:lvlJc w:val="left"/>
      <w:pPr>
        <w:tabs>
          <w:tab w:val="num" w:pos="3280"/>
        </w:tabs>
        <w:ind w:left="328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7">
    <w:nsid w:val="6F054FD8"/>
    <w:multiLevelType w:val="hybridMultilevel"/>
    <w:tmpl w:val="916076F6"/>
    <w:lvl w:ilvl="0" w:tplc="198C4F1C">
      <w:start w:val="1"/>
      <w:numFmt w:val="decimal"/>
      <w:lvlText w:val="(%1)"/>
      <w:legacy w:legacy="1" w:legacySpace="0" w:legacyIndent="340"/>
      <w:lvlJc w:val="left"/>
      <w:pPr>
        <w:ind w:left="340" w:hanging="34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8">
    <w:nsid w:val="6F58549B"/>
    <w:multiLevelType w:val="singleLevel"/>
    <w:tmpl w:val="198C4F1C"/>
    <w:lvl w:ilvl="0">
      <w:start w:val="1"/>
      <w:numFmt w:val="decimal"/>
      <w:lvlText w:val="(%1)"/>
      <w:legacy w:legacy="1" w:legacySpace="0" w:legacyIndent="340"/>
      <w:lvlJc w:val="left"/>
      <w:pPr>
        <w:ind w:left="340" w:hanging="340"/>
      </w:pPr>
      <w:rPr>
        <w:rFonts w:cs="Times New Roman"/>
      </w:rPr>
    </w:lvl>
  </w:abstractNum>
  <w:abstractNum w:abstractNumId="49">
    <w:nsid w:val="72642A82"/>
    <w:multiLevelType w:val="multilevel"/>
    <w:tmpl w:val="ADE4B31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nsid w:val="75342060"/>
    <w:multiLevelType w:val="hybridMultilevel"/>
    <w:tmpl w:val="D04A380E"/>
    <w:lvl w:ilvl="0" w:tplc="B04E4A76">
      <w:start w:val="1"/>
      <w:numFmt w:val="decimal"/>
      <w:lvlText w:val="%1."/>
      <w:lvlJc w:val="left"/>
      <w:pPr>
        <w:tabs>
          <w:tab w:val="num" w:pos="3900"/>
        </w:tabs>
        <w:ind w:left="3900" w:hanging="360"/>
      </w:pPr>
      <w:rPr>
        <w:rFonts w:cs="Times New Roman" w:hint="default"/>
      </w:rPr>
    </w:lvl>
    <w:lvl w:ilvl="1" w:tplc="EB68BCB2">
      <w:start w:val="1"/>
      <w:numFmt w:val="lowerLetter"/>
      <w:lvlText w:val="%2)"/>
      <w:lvlJc w:val="left"/>
      <w:pPr>
        <w:tabs>
          <w:tab w:val="num" w:pos="4620"/>
        </w:tabs>
        <w:ind w:left="4620" w:hanging="360"/>
      </w:pPr>
      <w:rPr>
        <w:rFonts w:cs="Times New Roman" w:hint="default"/>
      </w:rPr>
    </w:lvl>
    <w:lvl w:ilvl="2" w:tplc="040E001B" w:tentative="1">
      <w:start w:val="1"/>
      <w:numFmt w:val="lowerRoman"/>
      <w:lvlText w:val="%3."/>
      <w:lvlJc w:val="right"/>
      <w:pPr>
        <w:tabs>
          <w:tab w:val="num" w:pos="5340"/>
        </w:tabs>
        <w:ind w:left="5340" w:hanging="180"/>
      </w:pPr>
      <w:rPr>
        <w:rFonts w:cs="Times New Roman"/>
      </w:rPr>
    </w:lvl>
    <w:lvl w:ilvl="3" w:tplc="040E000F" w:tentative="1">
      <w:start w:val="1"/>
      <w:numFmt w:val="decimal"/>
      <w:lvlText w:val="%4."/>
      <w:lvlJc w:val="left"/>
      <w:pPr>
        <w:tabs>
          <w:tab w:val="num" w:pos="6060"/>
        </w:tabs>
        <w:ind w:left="6060" w:hanging="360"/>
      </w:pPr>
      <w:rPr>
        <w:rFonts w:cs="Times New Roman"/>
      </w:rPr>
    </w:lvl>
    <w:lvl w:ilvl="4" w:tplc="040E0019" w:tentative="1">
      <w:start w:val="1"/>
      <w:numFmt w:val="lowerLetter"/>
      <w:lvlText w:val="%5."/>
      <w:lvlJc w:val="left"/>
      <w:pPr>
        <w:tabs>
          <w:tab w:val="num" w:pos="6780"/>
        </w:tabs>
        <w:ind w:left="6780" w:hanging="360"/>
      </w:pPr>
      <w:rPr>
        <w:rFonts w:cs="Times New Roman"/>
      </w:rPr>
    </w:lvl>
    <w:lvl w:ilvl="5" w:tplc="040E001B" w:tentative="1">
      <w:start w:val="1"/>
      <w:numFmt w:val="lowerRoman"/>
      <w:lvlText w:val="%6."/>
      <w:lvlJc w:val="right"/>
      <w:pPr>
        <w:tabs>
          <w:tab w:val="num" w:pos="7500"/>
        </w:tabs>
        <w:ind w:left="7500" w:hanging="180"/>
      </w:pPr>
      <w:rPr>
        <w:rFonts w:cs="Times New Roman"/>
      </w:rPr>
    </w:lvl>
    <w:lvl w:ilvl="6" w:tplc="040E000F" w:tentative="1">
      <w:start w:val="1"/>
      <w:numFmt w:val="decimal"/>
      <w:lvlText w:val="%7."/>
      <w:lvlJc w:val="left"/>
      <w:pPr>
        <w:tabs>
          <w:tab w:val="num" w:pos="8220"/>
        </w:tabs>
        <w:ind w:left="8220" w:hanging="360"/>
      </w:pPr>
      <w:rPr>
        <w:rFonts w:cs="Times New Roman"/>
      </w:rPr>
    </w:lvl>
    <w:lvl w:ilvl="7" w:tplc="040E0019" w:tentative="1">
      <w:start w:val="1"/>
      <w:numFmt w:val="lowerLetter"/>
      <w:lvlText w:val="%8."/>
      <w:lvlJc w:val="left"/>
      <w:pPr>
        <w:tabs>
          <w:tab w:val="num" w:pos="8940"/>
        </w:tabs>
        <w:ind w:left="8940" w:hanging="360"/>
      </w:pPr>
      <w:rPr>
        <w:rFonts w:cs="Times New Roman"/>
      </w:rPr>
    </w:lvl>
    <w:lvl w:ilvl="8" w:tplc="040E001B" w:tentative="1">
      <w:start w:val="1"/>
      <w:numFmt w:val="lowerRoman"/>
      <w:lvlText w:val="%9."/>
      <w:lvlJc w:val="right"/>
      <w:pPr>
        <w:tabs>
          <w:tab w:val="num" w:pos="9660"/>
        </w:tabs>
        <w:ind w:left="9660" w:hanging="180"/>
      </w:pPr>
      <w:rPr>
        <w:rFonts w:cs="Times New Roman"/>
      </w:rPr>
    </w:lvl>
  </w:abstractNum>
  <w:abstractNum w:abstractNumId="51">
    <w:nsid w:val="7573088D"/>
    <w:multiLevelType w:val="singleLevel"/>
    <w:tmpl w:val="CDD6237E"/>
    <w:lvl w:ilvl="0">
      <w:start w:val="7"/>
      <w:numFmt w:val="decimal"/>
      <w:lvlText w:val="(%1)"/>
      <w:lvlJc w:val="left"/>
      <w:rPr>
        <w:rFonts w:ascii="Times New Roman" w:hAnsi="Times New Roman" w:cs="Times New Roman" w:hint="default"/>
      </w:rPr>
    </w:lvl>
  </w:abstractNum>
  <w:abstractNum w:abstractNumId="52">
    <w:nsid w:val="75C84919"/>
    <w:multiLevelType w:val="singleLevel"/>
    <w:tmpl w:val="198C4F1C"/>
    <w:lvl w:ilvl="0">
      <w:start w:val="1"/>
      <w:numFmt w:val="decimal"/>
      <w:lvlText w:val="(%1)"/>
      <w:legacy w:legacy="1" w:legacySpace="0" w:legacyIndent="340"/>
      <w:lvlJc w:val="left"/>
      <w:pPr>
        <w:ind w:left="340" w:hanging="340"/>
      </w:pPr>
      <w:rPr>
        <w:rFonts w:cs="Times New Roman"/>
      </w:rPr>
    </w:lvl>
  </w:abstractNum>
  <w:abstractNum w:abstractNumId="53">
    <w:nsid w:val="77A014AE"/>
    <w:multiLevelType w:val="singleLevel"/>
    <w:tmpl w:val="198C4F1C"/>
    <w:lvl w:ilvl="0">
      <w:start w:val="1"/>
      <w:numFmt w:val="decimal"/>
      <w:lvlText w:val="(%1)"/>
      <w:legacy w:legacy="1" w:legacySpace="0" w:legacyIndent="340"/>
      <w:lvlJc w:val="left"/>
      <w:pPr>
        <w:ind w:left="340" w:hanging="340"/>
      </w:pPr>
      <w:rPr>
        <w:rFonts w:cs="Times New Roman"/>
      </w:rPr>
    </w:lvl>
  </w:abstractNum>
  <w:abstractNum w:abstractNumId="54">
    <w:nsid w:val="7DAF7F47"/>
    <w:multiLevelType w:val="singleLevel"/>
    <w:tmpl w:val="FD38FD8E"/>
    <w:lvl w:ilvl="0">
      <w:start w:val="1"/>
      <w:numFmt w:val="decimal"/>
      <w:lvlText w:val="(%1)"/>
      <w:legacy w:legacy="1" w:legacySpace="0" w:legacyIndent="283"/>
      <w:lvlJc w:val="left"/>
      <w:pPr>
        <w:ind w:left="283" w:hanging="283"/>
      </w:pPr>
      <w:rPr>
        <w:rFonts w:cs="Times New Roman"/>
      </w:rPr>
    </w:lvl>
  </w:abstractNum>
  <w:num w:numId="1">
    <w:abstractNumId w:val="9"/>
  </w:num>
  <w:num w:numId="2">
    <w:abstractNumId w:val="54"/>
  </w:num>
  <w:num w:numId="3">
    <w:abstractNumId w:val="7"/>
  </w:num>
  <w:num w:numId="4">
    <w:abstractNumId w:val="11"/>
  </w:num>
  <w:num w:numId="5">
    <w:abstractNumId w:val="53"/>
  </w:num>
  <w:num w:numId="6">
    <w:abstractNumId w:val="26"/>
  </w:num>
  <w:num w:numId="7">
    <w:abstractNumId w:val="35"/>
  </w:num>
  <w:num w:numId="8">
    <w:abstractNumId w:val="0"/>
    <w:lvlOverride w:ilvl="0">
      <w:lvl w:ilvl="0">
        <w:start w:val="1"/>
        <w:numFmt w:val="bullet"/>
        <w:lvlText w:val=""/>
        <w:legacy w:legacy="1" w:legacySpace="0" w:legacyIndent="340"/>
        <w:lvlJc w:val="left"/>
        <w:pPr>
          <w:ind w:left="709" w:hanging="340"/>
        </w:pPr>
        <w:rPr>
          <w:rFonts w:ascii="Symbol" w:hAnsi="Symbol" w:hint="default"/>
        </w:rPr>
      </w:lvl>
    </w:lvlOverride>
  </w:num>
  <w:num w:numId="9">
    <w:abstractNumId w:val="36"/>
  </w:num>
  <w:num w:numId="10">
    <w:abstractNumId w:val="30"/>
  </w:num>
  <w:num w:numId="11">
    <w:abstractNumId w:val="48"/>
  </w:num>
  <w:num w:numId="12">
    <w:abstractNumId w:val="52"/>
  </w:num>
  <w:num w:numId="13">
    <w:abstractNumId w:val="37"/>
  </w:num>
  <w:num w:numId="14">
    <w:abstractNumId w:val="14"/>
  </w:num>
  <w:num w:numId="15">
    <w:abstractNumId w:val="18"/>
  </w:num>
  <w:num w:numId="16">
    <w:abstractNumId w:val="15"/>
  </w:num>
  <w:num w:numId="17">
    <w:abstractNumId w:val="6"/>
  </w:num>
  <w:num w:numId="18">
    <w:abstractNumId w:val="23"/>
  </w:num>
  <w:num w:numId="19">
    <w:abstractNumId w:val="21"/>
  </w:num>
  <w:num w:numId="20">
    <w:abstractNumId w:val="24"/>
  </w:num>
  <w:num w:numId="21">
    <w:abstractNumId w:val="22"/>
  </w:num>
  <w:num w:numId="22">
    <w:abstractNumId w:val="29"/>
  </w:num>
  <w:num w:numId="23">
    <w:abstractNumId w:val="10"/>
  </w:num>
  <w:num w:numId="24">
    <w:abstractNumId w:val="44"/>
  </w:num>
  <w:num w:numId="25">
    <w:abstractNumId w:val="33"/>
  </w:num>
  <w:num w:numId="26">
    <w:abstractNumId w:val="49"/>
  </w:num>
  <w:num w:numId="27">
    <w:abstractNumId w:val="45"/>
  </w:num>
  <w:num w:numId="28">
    <w:abstractNumId w:val="3"/>
  </w:num>
  <w:num w:numId="29">
    <w:abstractNumId w:val="28"/>
  </w:num>
  <w:num w:numId="30">
    <w:abstractNumId w:val="1"/>
  </w:num>
  <w:num w:numId="31">
    <w:abstractNumId w:val="50"/>
  </w:num>
  <w:num w:numId="32">
    <w:abstractNumId w:val="39"/>
  </w:num>
  <w:num w:numId="33">
    <w:abstractNumId w:val="46"/>
  </w:num>
  <w:num w:numId="34">
    <w:abstractNumId w:val="42"/>
  </w:num>
  <w:num w:numId="35">
    <w:abstractNumId w:val="34"/>
  </w:num>
  <w:num w:numId="36">
    <w:abstractNumId w:val="25"/>
  </w:num>
  <w:num w:numId="37">
    <w:abstractNumId w:val="31"/>
  </w:num>
  <w:num w:numId="38">
    <w:abstractNumId w:val="17"/>
  </w:num>
  <w:num w:numId="39">
    <w:abstractNumId w:val="38"/>
  </w:num>
  <w:num w:numId="40">
    <w:abstractNumId w:val="19"/>
  </w:num>
  <w:num w:numId="41">
    <w:abstractNumId w:val="40"/>
  </w:num>
  <w:num w:numId="42">
    <w:abstractNumId w:val="13"/>
  </w:num>
  <w:num w:numId="43">
    <w:abstractNumId w:val="4"/>
  </w:num>
  <w:num w:numId="44">
    <w:abstractNumId w:val="16"/>
  </w:num>
  <w:num w:numId="45">
    <w:abstractNumId w:val="27"/>
  </w:num>
  <w:num w:numId="46">
    <w:abstractNumId w:val="20"/>
  </w:num>
  <w:num w:numId="47">
    <w:abstractNumId w:val="5"/>
  </w:num>
  <w:num w:numId="48">
    <w:abstractNumId w:val="0"/>
    <w:lvlOverride w:ilvl="0">
      <w:lvl w:ilvl="0">
        <w:numFmt w:val="bullet"/>
        <w:lvlText w:val="-"/>
        <w:legacy w:legacy="1" w:legacySpace="0" w:legacyIndent="542"/>
        <w:lvlJc w:val="left"/>
        <w:rPr>
          <w:rFonts w:ascii="Times New Roman" w:hAnsi="Times New Roman" w:hint="default"/>
        </w:rPr>
      </w:lvl>
    </w:lvlOverride>
  </w:num>
  <w:num w:numId="49">
    <w:abstractNumId w:val="2"/>
  </w:num>
  <w:num w:numId="50">
    <w:abstractNumId w:val="51"/>
  </w:num>
  <w:num w:numId="51">
    <w:abstractNumId w:val="41"/>
  </w:num>
  <w:num w:numId="52">
    <w:abstractNumId w:val="43"/>
  </w:num>
  <w:num w:numId="53">
    <w:abstractNumId w:val="12"/>
  </w:num>
  <w:num w:numId="54">
    <w:abstractNumId w:val="8"/>
  </w:num>
  <w:num w:numId="55">
    <w:abstractNumId w:val="47"/>
  </w:num>
  <w:num w:numId="56">
    <w:abstractNumId w:val="3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drawingGridHorizontalSpacing w:val="120"/>
  <w:displayHorizontalDrawingGridEvery w:val="2"/>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C0C"/>
    <w:rsid w:val="00015CDB"/>
    <w:rsid w:val="00022074"/>
    <w:rsid w:val="000243D8"/>
    <w:rsid w:val="000246BB"/>
    <w:rsid w:val="00034DB9"/>
    <w:rsid w:val="00044A04"/>
    <w:rsid w:val="00047C02"/>
    <w:rsid w:val="00063C52"/>
    <w:rsid w:val="00065483"/>
    <w:rsid w:val="00081A46"/>
    <w:rsid w:val="00084079"/>
    <w:rsid w:val="00085E73"/>
    <w:rsid w:val="00092D46"/>
    <w:rsid w:val="000971FF"/>
    <w:rsid w:val="000A7D9A"/>
    <w:rsid w:val="000C2DD5"/>
    <w:rsid w:val="000C4449"/>
    <w:rsid w:val="000C483C"/>
    <w:rsid w:val="000D0EBF"/>
    <w:rsid w:val="000D6D20"/>
    <w:rsid w:val="000E036A"/>
    <w:rsid w:val="000E10A7"/>
    <w:rsid w:val="000E13B3"/>
    <w:rsid w:val="000F3150"/>
    <w:rsid w:val="000F683D"/>
    <w:rsid w:val="00102D18"/>
    <w:rsid w:val="001048E2"/>
    <w:rsid w:val="00106595"/>
    <w:rsid w:val="00107344"/>
    <w:rsid w:val="0011104D"/>
    <w:rsid w:val="001244EA"/>
    <w:rsid w:val="00125B77"/>
    <w:rsid w:val="001321CE"/>
    <w:rsid w:val="00135E0D"/>
    <w:rsid w:val="001420B4"/>
    <w:rsid w:val="00150087"/>
    <w:rsid w:val="0015085D"/>
    <w:rsid w:val="00151706"/>
    <w:rsid w:val="00153763"/>
    <w:rsid w:val="00162F18"/>
    <w:rsid w:val="001663FE"/>
    <w:rsid w:val="00180D5F"/>
    <w:rsid w:val="00184CD6"/>
    <w:rsid w:val="00191C87"/>
    <w:rsid w:val="00194C72"/>
    <w:rsid w:val="001A586C"/>
    <w:rsid w:val="001B57FE"/>
    <w:rsid w:val="001B707E"/>
    <w:rsid w:val="001D205D"/>
    <w:rsid w:val="001D3F21"/>
    <w:rsid w:val="001E0AED"/>
    <w:rsid w:val="001E13AA"/>
    <w:rsid w:val="001F0C10"/>
    <w:rsid w:val="001F5910"/>
    <w:rsid w:val="0020149C"/>
    <w:rsid w:val="00205339"/>
    <w:rsid w:val="002066FA"/>
    <w:rsid w:val="00207C74"/>
    <w:rsid w:val="00210158"/>
    <w:rsid w:val="00211EC3"/>
    <w:rsid w:val="002234CD"/>
    <w:rsid w:val="0022399D"/>
    <w:rsid w:val="00242241"/>
    <w:rsid w:val="00243097"/>
    <w:rsid w:val="002617A0"/>
    <w:rsid w:val="00271078"/>
    <w:rsid w:val="002755F9"/>
    <w:rsid w:val="00276C74"/>
    <w:rsid w:val="002809DC"/>
    <w:rsid w:val="002876FC"/>
    <w:rsid w:val="00292C24"/>
    <w:rsid w:val="002A4A82"/>
    <w:rsid w:val="002A50F7"/>
    <w:rsid w:val="002A5A55"/>
    <w:rsid w:val="002A5E90"/>
    <w:rsid w:val="002A7601"/>
    <w:rsid w:val="002C0C74"/>
    <w:rsid w:val="002C14A8"/>
    <w:rsid w:val="002C21F3"/>
    <w:rsid w:val="002C7718"/>
    <w:rsid w:val="002D5780"/>
    <w:rsid w:val="002D6398"/>
    <w:rsid w:val="002E2B83"/>
    <w:rsid w:val="002E30AE"/>
    <w:rsid w:val="002E360F"/>
    <w:rsid w:val="002F27D8"/>
    <w:rsid w:val="002F48E7"/>
    <w:rsid w:val="002F5AF3"/>
    <w:rsid w:val="00322D2F"/>
    <w:rsid w:val="003260ED"/>
    <w:rsid w:val="00340523"/>
    <w:rsid w:val="00341AD5"/>
    <w:rsid w:val="0034398B"/>
    <w:rsid w:val="003530AD"/>
    <w:rsid w:val="003537B3"/>
    <w:rsid w:val="00357AF7"/>
    <w:rsid w:val="003656F5"/>
    <w:rsid w:val="00392C52"/>
    <w:rsid w:val="00395DF6"/>
    <w:rsid w:val="00397040"/>
    <w:rsid w:val="003C1BBE"/>
    <w:rsid w:val="003F517F"/>
    <w:rsid w:val="003F582B"/>
    <w:rsid w:val="00400F58"/>
    <w:rsid w:val="00402BEA"/>
    <w:rsid w:val="00407116"/>
    <w:rsid w:val="0041161B"/>
    <w:rsid w:val="00412D86"/>
    <w:rsid w:val="00415974"/>
    <w:rsid w:val="004164C4"/>
    <w:rsid w:val="004213B5"/>
    <w:rsid w:val="00424F02"/>
    <w:rsid w:val="00425EFF"/>
    <w:rsid w:val="004402A8"/>
    <w:rsid w:val="00442BB8"/>
    <w:rsid w:val="0045025E"/>
    <w:rsid w:val="00450444"/>
    <w:rsid w:val="0045264B"/>
    <w:rsid w:val="00453FF8"/>
    <w:rsid w:val="00454BE4"/>
    <w:rsid w:val="00455192"/>
    <w:rsid w:val="004721EA"/>
    <w:rsid w:val="0048131F"/>
    <w:rsid w:val="004816A0"/>
    <w:rsid w:val="0049120A"/>
    <w:rsid w:val="004A42AA"/>
    <w:rsid w:val="004A6880"/>
    <w:rsid w:val="004B0845"/>
    <w:rsid w:val="004B1395"/>
    <w:rsid w:val="004B5FA7"/>
    <w:rsid w:val="004D55B6"/>
    <w:rsid w:val="004D729E"/>
    <w:rsid w:val="004E4A6F"/>
    <w:rsid w:val="004E5B5B"/>
    <w:rsid w:val="004F3B63"/>
    <w:rsid w:val="004F5B68"/>
    <w:rsid w:val="00502394"/>
    <w:rsid w:val="005038B6"/>
    <w:rsid w:val="00511290"/>
    <w:rsid w:val="00515178"/>
    <w:rsid w:val="00526E38"/>
    <w:rsid w:val="00536CED"/>
    <w:rsid w:val="005427DD"/>
    <w:rsid w:val="0055541F"/>
    <w:rsid w:val="005613FF"/>
    <w:rsid w:val="0056380F"/>
    <w:rsid w:val="00565A41"/>
    <w:rsid w:val="00566B79"/>
    <w:rsid w:val="00573205"/>
    <w:rsid w:val="00577348"/>
    <w:rsid w:val="005807E4"/>
    <w:rsid w:val="00581388"/>
    <w:rsid w:val="00584E6D"/>
    <w:rsid w:val="0059138F"/>
    <w:rsid w:val="005A03FD"/>
    <w:rsid w:val="005A4AE9"/>
    <w:rsid w:val="005A5389"/>
    <w:rsid w:val="005B7278"/>
    <w:rsid w:val="005C2453"/>
    <w:rsid w:val="005C2ABB"/>
    <w:rsid w:val="005C7083"/>
    <w:rsid w:val="005D36C4"/>
    <w:rsid w:val="005F29F6"/>
    <w:rsid w:val="005F44A9"/>
    <w:rsid w:val="005F472C"/>
    <w:rsid w:val="005F5BA0"/>
    <w:rsid w:val="005F653D"/>
    <w:rsid w:val="005F7F45"/>
    <w:rsid w:val="00602ED9"/>
    <w:rsid w:val="00606EF6"/>
    <w:rsid w:val="00614127"/>
    <w:rsid w:val="006144ED"/>
    <w:rsid w:val="006149C1"/>
    <w:rsid w:val="00617B5E"/>
    <w:rsid w:val="00640B44"/>
    <w:rsid w:val="00641FFF"/>
    <w:rsid w:val="0064735F"/>
    <w:rsid w:val="006528AD"/>
    <w:rsid w:val="006533AF"/>
    <w:rsid w:val="00665A13"/>
    <w:rsid w:val="00675BEE"/>
    <w:rsid w:val="00677671"/>
    <w:rsid w:val="006778FF"/>
    <w:rsid w:val="00677926"/>
    <w:rsid w:val="00677C6F"/>
    <w:rsid w:val="00685937"/>
    <w:rsid w:val="00691472"/>
    <w:rsid w:val="00695875"/>
    <w:rsid w:val="006966DC"/>
    <w:rsid w:val="006A5640"/>
    <w:rsid w:val="006B2B9A"/>
    <w:rsid w:val="006B5A02"/>
    <w:rsid w:val="006C2391"/>
    <w:rsid w:val="006C6B60"/>
    <w:rsid w:val="006C76FC"/>
    <w:rsid w:val="006D4AFF"/>
    <w:rsid w:val="006D4BC5"/>
    <w:rsid w:val="006E4113"/>
    <w:rsid w:val="006F3685"/>
    <w:rsid w:val="006F44F1"/>
    <w:rsid w:val="006F6D1C"/>
    <w:rsid w:val="00704311"/>
    <w:rsid w:val="007121EF"/>
    <w:rsid w:val="007202A4"/>
    <w:rsid w:val="00726B65"/>
    <w:rsid w:val="00731761"/>
    <w:rsid w:val="00734D14"/>
    <w:rsid w:val="00743A77"/>
    <w:rsid w:val="00747848"/>
    <w:rsid w:val="00750C20"/>
    <w:rsid w:val="00762EBC"/>
    <w:rsid w:val="0077033D"/>
    <w:rsid w:val="00781B85"/>
    <w:rsid w:val="007830D0"/>
    <w:rsid w:val="00785C0C"/>
    <w:rsid w:val="0079205D"/>
    <w:rsid w:val="007958F8"/>
    <w:rsid w:val="00797D7B"/>
    <w:rsid w:val="007B0B9C"/>
    <w:rsid w:val="007B2886"/>
    <w:rsid w:val="007C38EB"/>
    <w:rsid w:val="007D0313"/>
    <w:rsid w:val="007D4C48"/>
    <w:rsid w:val="007D4EBE"/>
    <w:rsid w:val="007E11C4"/>
    <w:rsid w:val="007E38B4"/>
    <w:rsid w:val="007E561F"/>
    <w:rsid w:val="007E6CD2"/>
    <w:rsid w:val="00803B1A"/>
    <w:rsid w:val="0081101F"/>
    <w:rsid w:val="008121C5"/>
    <w:rsid w:val="00814E86"/>
    <w:rsid w:val="008168CB"/>
    <w:rsid w:val="00823D18"/>
    <w:rsid w:val="008309CF"/>
    <w:rsid w:val="00833D97"/>
    <w:rsid w:val="00836227"/>
    <w:rsid w:val="0083756A"/>
    <w:rsid w:val="008502BD"/>
    <w:rsid w:val="008644DA"/>
    <w:rsid w:val="0086477E"/>
    <w:rsid w:val="0087335F"/>
    <w:rsid w:val="008733C6"/>
    <w:rsid w:val="00876D83"/>
    <w:rsid w:val="00881B67"/>
    <w:rsid w:val="00881DD2"/>
    <w:rsid w:val="00883E6E"/>
    <w:rsid w:val="008862BA"/>
    <w:rsid w:val="00886B32"/>
    <w:rsid w:val="00890F1C"/>
    <w:rsid w:val="008A7179"/>
    <w:rsid w:val="008B233E"/>
    <w:rsid w:val="008B268D"/>
    <w:rsid w:val="008B4D03"/>
    <w:rsid w:val="008D15F3"/>
    <w:rsid w:val="008D6316"/>
    <w:rsid w:val="008D73C0"/>
    <w:rsid w:val="008E6B2C"/>
    <w:rsid w:val="008E6BCB"/>
    <w:rsid w:val="0090018C"/>
    <w:rsid w:val="00912D56"/>
    <w:rsid w:val="00915204"/>
    <w:rsid w:val="00916299"/>
    <w:rsid w:val="009349D6"/>
    <w:rsid w:val="009364F8"/>
    <w:rsid w:val="00940485"/>
    <w:rsid w:val="00943BF2"/>
    <w:rsid w:val="009445B6"/>
    <w:rsid w:val="009453D6"/>
    <w:rsid w:val="00946549"/>
    <w:rsid w:val="00946F8D"/>
    <w:rsid w:val="009634B5"/>
    <w:rsid w:val="00963F60"/>
    <w:rsid w:val="00972606"/>
    <w:rsid w:val="00974BD1"/>
    <w:rsid w:val="009751C4"/>
    <w:rsid w:val="00977552"/>
    <w:rsid w:val="009840F5"/>
    <w:rsid w:val="00985E23"/>
    <w:rsid w:val="0099693C"/>
    <w:rsid w:val="00997006"/>
    <w:rsid w:val="009A4AEF"/>
    <w:rsid w:val="009A5CE0"/>
    <w:rsid w:val="009B0F05"/>
    <w:rsid w:val="009B4CCF"/>
    <w:rsid w:val="009C06FC"/>
    <w:rsid w:val="009C1D22"/>
    <w:rsid w:val="009D090C"/>
    <w:rsid w:val="009D5708"/>
    <w:rsid w:val="009E019A"/>
    <w:rsid w:val="009E5306"/>
    <w:rsid w:val="009E57DF"/>
    <w:rsid w:val="009F09E8"/>
    <w:rsid w:val="009F0E71"/>
    <w:rsid w:val="00A00C5F"/>
    <w:rsid w:val="00A05AC0"/>
    <w:rsid w:val="00A0683D"/>
    <w:rsid w:val="00A17AF6"/>
    <w:rsid w:val="00A328E7"/>
    <w:rsid w:val="00A52542"/>
    <w:rsid w:val="00A5709C"/>
    <w:rsid w:val="00A5788A"/>
    <w:rsid w:val="00A6661D"/>
    <w:rsid w:val="00A739D1"/>
    <w:rsid w:val="00A74D8D"/>
    <w:rsid w:val="00A8517F"/>
    <w:rsid w:val="00A94B36"/>
    <w:rsid w:val="00AA033E"/>
    <w:rsid w:val="00AA1223"/>
    <w:rsid w:val="00AA261D"/>
    <w:rsid w:val="00AB0650"/>
    <w:rsid w:val="00AC74AE"/>
    <w:rsid w:val="00AD4C76"/>
    <w:rsid w:val="00AD4F1D"/>
    <w:rsid w:val="00AD6F40"/>
    <w:rsid w:val="00AE386A"/>
    <w:rsid w:val="00AE6C4B"/>
    <w:rsid w:val="00AF70BC"/>
    <w:rsid w:val="00B06D8E"/>
    <w:rsid w:val="00B26B41"/>
    <w:rsid w:val="00B27BE2"/>
    <w:rsid w:val="00B37C9F"/>
    <w:rsid w:val="00B37E2F"/>
    <w:rsid w:val="00B52F59"/>
    <w:rsid w:val="00B56BDC"/>
    <w:rsid w:val="00B64AAE"/>
    <w:rsid w:val="00B7269A"/>
    <w:rsid w:val="00B73DDF"/>
    <w:rsid w:val="00B81E2A"/>
    <w:rsid w:val="00B84410"/>
    <w:rsid w:val="00B87592"/>
    <w:rsid w:val="00B92B9C"/>
    <w:rsid w:val="00B94641"/>
    <w:rsid w:val="00B957C8"/>
    <w:rsid w:val="00B97371"/>
    <w:rsid w:val="00BA3869"/>
    <w:rsid w:val="00BA63C5"/>
    <w:rsid w:val="00BB15A5"/>
    <w:rsid w:val="00BB4E3C"/>
    <w:rsid w:val="00BB6DB2"/>
    <w:rsid w:val="00BC07E6"/>
    <w:rsid w:val="00BC17C0"/>
    <w:rsid w:val="00BC3EA8"/>
    <w:rsid w:val="00BD2B4D"/>
    <w:rsid w:val="00BD4F58"/>
    <w:rsid w:val="00BE084B"/>
    <w:rsid w:val="00BE5F8D"/>
    <w:rsid w:val="00BE77BB"/>
    <w:rsid w:val="00BF2D4F"/>
    <w:rsid w:val="00C00AA4"/>
    <w:rsid w:val="00C02B54"/>
    <w:rsid w:val="00C14D38"/>
    <w:rsid w:val="00C317E7"/>
    <w:rsid w:val="00C32C8E"/>
    <w:rsid w:val="00C4597E"/>
    <w:rsid w:val="00C472CA"/>
    <w:rsid w:val="00C47846"/>
    <w:rsid w:val="00C502C3"/>
    <w:rsid w:val="00C50A37"/>
    <w:rsid w:val="00C5183E"/>
    <w:rsid w:val="00C518F1"/>
    <w:rsid w:val="00C53214"/>
    <w:rsid w:val="00C61E76"/>
    <w:rsid w:val="00C65251"/>
    <w:rsid w:val="00C707B6"/>
    <w:rsid w:val="00C71400"/>
    <w:rsid w:val="00C80288"/>
    <w:rsid w:val="00C92E93"/>
    <w:rsid w:val="00C93CD2"/>
    <w:rsid w:val="00C95415"/>
    <w:rsid w:val="00CA0DA8"/>
    <w:rsid w:val="00CA1424"/>
    <w:rsid w:val="00CB2850"/>
    <w:rsid w:val="00CC395B"/>
    <w:rsid w:val="00CC6EE9"/>
    <w:rsid w:val="00CD47BB"/>
    <w:rsid w:val="00CD5E74"/>
    <w:rsid w:val="00CE3CDC"/>
    <w:rsid w:val="00CE60F2"/>
    <w:rsid w:val="00CE7509"/>
    <w:rsid w:val="00CF1B9F"/>
    <w:rsid w:val="00CF2618"/>
    <w:rsid w:val="00D108D0"/>
    <w:rsid w:val="00D15CFF"/>
    <w:rsid w:val="00D5398F"/>
    <w:rsid w:val="00D55863"/>
    <w:rsid w:val="00D62181"/>
    <w:rsid w:val="00D641B4"/>
    <w:rsid w:val="00D65570"/>
    <w:rsid w:val="00D73FFC"/>
    <w:rsid w:val="00D74232"/>
    <w:rsid w:val="00D822F5"/>
    <w:rsid w:val="00D8237A"/>
    <w:rsid w:val="00DA7D28"/>
    <w:rsid w:val="00DB1428"/>
    <w:rsid w:val="00DB6045"/>
    <w:rsid w:val="00DB6182"/>
    <w:rsid w:val="00DC05BF"/>
    <w:rsid w:val="00DC5370"/>
    <w:rsid w:val="00DD6E14"/>
    <w:rsid w:val="00DD7EDC"/>
    <w:rsid w:val="00DE467B"/>
    <w:rsid w:val="00DF2586"/>
    <w:rsid w:val="00DF71B8"/>
    <w:rsid w:val="00E0479A"/>
    <w:rsid w:val="00E051F4"/>
    <w:rsid w:val="00E115C4"/>
    <w:rsid w:val="00E16373"/>
    <w:rsid w:val="00E20F33"/>
    <w:rsid w:val="00E21F50"/>
    <w:rsid w:val="00E2742A"/>
    <w:rsid w:val="00E41C9C"/>
    <w:rsid w:val="00E41D76"/>
    <w:rsid w:val="00E43AE7"/>
    <w:rsid w:val="00E47D2A"/>
    <w:rsid w:val="00E61B84"/>
    <w:rsid w:val="00E7119A"/>
    <w:rsid w:val="00E727EC"/>
    <w:rsid w:val="00E8258E"/>
    <w:rsid w:val="00E833CD"/>
    <w:rsid w:val="00E840F5"/>
    <w:rsid w:val="00E92D63"/>
    <w:rsid w:val="00E957F3"/>
    <w:rsid w:val="00E961C3"/>
    <w:rsid w:val="00EA0F4E"/>
    <w:rsid w:val="00EB4EE3"/>
    <w:rsid w:val="00EB7683"/>
    <w:rsid w:val="00EC0547"/>
    <w:rsid w:val="00EC0B4C"/>
    <w:rsid w:val="00EC2A02"/>
    <w:rsid w:val="00ED570D"/>
    <w:rsid w:val="00EE741F"/>
    <w:rsid w:val="00EF3C5E"/>
    <w:rsid w:val="00F015B7"/>
    <w:rsid w:val="00F01BE2"/>
    <w:rsid w:val="00F10B9A"/>
    <w:rsid w:val="00F278D9"/>
    <w:rsid w:val="00F307C2"/>
    <w:rsid w:val="00F32A39"/>
    <w:rsid w:val="00F347E9"/>
    <w:rsid w:val="00F473C7"/>
    <w:rsid w:val="00F50288"/>
    <w:rsid w:val="00F502D1"/>
    <w:rsid w:val="00F50633"/>
    <w:rsid w:val="00F5494F"/>
    <w:rsid w:val="00F55030"/>
    <w:rsid w:val="00F639EA"/>
    <w:rsid w:val="00F65B06"/>
    <w:rsid w:val="00F832B0"/>
    <w:rsid w:val="00F856FD"/>
    <w:rsid w:val="00F9003C"/>
    <w:rsid w:val="00F93605"/>
    <w:rsid w:val="00F958D3"/>
    <w:rsid w:val="00FB33C4"/>
    <w:rsid w:val="00FB4349"/>
    <w:rsid w:val="00FB43F5"/>
    <w:rsid w:val="00FB4D04"/>
    <w:rsid w:val="00FB6776"/>
    <w:rsid w:val="00FC0455"/>
    <w:rsid w:val="00FC4793"/>
    <w:rsid w:val="00FD074E"/>
    <w:rsid w:val="00FE0469"/>
    <w:rsid w:val="00FE62CB"/>
    <w:rsid w:val="00FE76EF"/>
    <w:rsid w:val="00FE7F63"/>
    <w:rsid w:val="00FF6D20"/>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85C0C"/>
    <w:rPr>
      <w:sz w:val="24"/>
      <w:szCs w:val="24"/>
    </w:rPr>
  </w:style>
  <w:style w:type="paragraph" w:styleId="Cmsor1">
    <w:name w:val="heading 1"/>
    <w:basedOn w:val="Norml"/>
    <w:next w:val="Norml"/>
    <w:link w:val="Cmsor1Char"/>
    <w:uiPriority w:val="99"/>
    <w:qFormat/>
    <w:rsid w:val="00B56BDC"/>
    <w:pPr>
      <w:keepNext/>
      <w:keepLines/>
      <w:spacing w:before="480"/>
      <w:outlineLvl w:val="0"/>
    </w:pPr>
    <w:rPr>
      <w:rFonts w:ascii="Calibri" w:eastAsia="MS Gothi" w:hAnsi="Calibri"/>
      <w:b/>
      <w:bCs/>
      <w:color w:val="345A8A"/>
      <w:sz w:val="32"/>
      <w:szCs w:val="32"/>
    </w:rPr>
  </w:style>
  <w:style w:type="paragraph" w:styleId="Cmsor2">
    <w:name w:val="heading 2"/>
    <w:basedOn w:val="Norml"/>
    <w:next w:val="Norml"/>
    <w:link w:val="Cmsor2Char"/>
    <w:uiPriority w:val="99"/>
    <w:qFormat/>
    <w:rsid w:val="00785C0C"/>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uiPriority w:val="99"/>
    <w:qFormat/>
    <w:rsid w:val="00785C0C"/>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B56BDC"/>
    <w:rPr>
      <w:rFonts w:ascii="Calibri" w:eastAsia="MS Gothi" w:hAnsi="Calibri" w:cs="Times New Roman"/>
      <w:b/>
      <w:bCs/>
      <w:color w:val="345A8A"/>
      <w:sz w:val="32"/>
      <w:szCs w:val="32"/>
      <w:lang w:val="hu-HU" w:eastAsia="hu-HU"/>
    </w:rPr>
  </w:style>
  <w:style w:type="character" w:customStyle="1" w:styleId="Cmsor2Char">
    <w:name w:val="Címsor 2 Char"/>
    <w:basedOn w:val="Bekezdsalapbettpusa"/>
    <w:link w:val="Cmsor2"/>
    <w:uiPriority w:val="9"/>
    <w:semiHidden/>
    <w:rsid w:val="008D3FA0"/>
    <w:rPr>
      <w:rFonts w:ascii="Cambria" w:eastAsia="Times New Roman" w:hAnsi="Cambria" w:cs="Times New Roman"/>
      <w:b/>
      <w:bCs/>
      <w:i/>
      <w:iCs/>
      <w:sz w:val="28"/>
      <w:szCs w:val="28"/>
    </w:rPr>
  </w:style>
  <w:style w:type="character" w:customStyle="1" w:styleId="Cmsor3Char">
    <w:name w:val="Címsor 3 Char"/>
    <w:basedOn w:val="Bekezdsalapbettpusa"/>
    <w:link w:val="Cmsor3"/>
    <w:uiPriority w:val="9"/>
    <w:semiHidden/>
    <w:rsid w:val="008D3FA0"/>
    <w:rPr>
      <w:rFonts w:ascii="Cambria" w:eastAsia="Times New Roman" w:hAnsi="Cambria" w:cs="Times New Roman"/>
      <w:b/>
      <w:bCs/>
      <w:sz w:val="26"/>
      <w:szCs w:val="26"/>
    </w:rPr>
  </w:style>
  <w:style w:type="paragraph" w:styleId="Szvegtrzs">
    <w:name w:val="Body Text"/>
    <w:basedOn w:val="Norml"/>
    <w:link w:val="SzvegtrzsChar"/>
    <w:uiPriority w:val="99"/>
    <w:rsid w:val="00785C0C"/>
    <w:pPr>
      <w:autoSpaceDE w:val="0"/>
      <w:autoSpaceDN w:val="0"/>
      <w:jc w:val="both"/>
    </w:pPr>
  </w:style>
  <w:style w:type="character" w:customStyle="1" w:styleId="SzvegtrzsChar">
    <w:name w:val="Szövegtörzs Char"/>
    <w:basedOn w:val="Bekezdsalapbettpusa"/>
    <w:link w:val="Szvegtrzs"/>
    <w:uiPriority w:val="99"/>
    <w:semiHidden/>
    <w:rsid w:val="008D3FA0"/>
    <w:rPr>
      <w:sz w:val="24"/>
      <w:szCs w:val="24"/>
    </w:rPr>
  </w:style>
  <w:style w:type="paragraph" w:styleId="Szvegtrzs2">
    <w:name w:val="Body Text 2"/>
    <w:basedOn w:val="Norml"/>
    <w:link w:val="Szvegtrzs2Char"/>
    <w:uiPriority w:val="99"/>
    <w:rsid w:val="00785C0C"/>
  </w:style>
  <w:style w:type="character" w:customStyle="1" w:styleId="Szvegtrzs2Char">
    <w:name w:val="Szövegtörzs 2 Char"/>
    <w:basedOn w:val="Bekezdsalapbettpusa"/>
    <w:link w:val="Szvegtrzs2"/>
    <w:uiPriority w:val="99"/>
    <w:semiHidden/>
    <w:rsid w:val="008D3FA0"/>
    <w:rPr>
      <w:sz w:val="24"/>
      <w:szCs w:val="24"/>
    </w:rPr>
  </w:style>
  <w:style w:type="character" w:styleId="Oldalszm">
    <w:name w:val="page number"/>
    <w:basedOn w:val="Bekezdsalapbettpusa"/>
    <w:uiPriority w:val="99"/>
    <w:rsid w:val="00785C0C"/>
    <w:rPr>
      <w:rFonts w:cs="Times New Roman"/>
    </w:rPr>
  </w:style>
  <w:style w:type="paragraph" w:styleId="lfej">
    <w:name w:val="header"/>
    <w:basedOn w:val="Norml"/>
    <w:link w:val="lfejChar"/>
    <w:uiPriority w:val="99"/>
    <w:rsid w:val="00785C0C"/>
    <w:pPr>
      <w:tabs>
        <w:tab w:val="center" w:pos="4536"/>
        <w:tab w:val="right" w:pos="9072"/>
      </w:tabs>
      <w:autoSpaceDE w:val="0"/>
      <w:autoSpaceDN w:val="0"/>
    </w:pPr>
  </w:style>
  <w:style w:type="character" w:customStyle="1" w:styleId="lfejChar">
    <w:name w:val="Élőfej Char"/>
    <w:basedOn w:val="Bekezdsalapbettpusa"/>
    <w:link w:val="lfej"/>
    <w:uiPriority w:val="99"/>
    <w:semiHidden/>
    <w:rsid w:val="008D3FA0"/>
    <w:rPr>
      <w:sz w:val="24"/>
      <w:szCs w:val="24"/>
    </w:rPr>
  </w:style>
  <w:style w:type="paragraph" w:styleId="Szvegtrzs3">
    <w:name w:val="Body Text 3"/>
    <w:basedOn w:val="Norml"/>
    <w:link w:val="Szvegtrzs3Char"/>
    <w:uiPriority w:val="99"/>
    <w:rsid w:val="00785C0C"/>
    <w:pPr>
      <w:jc w:val="both"/>
    </w:pPr>
    <w:rPr>
      <w:i/>
      <w:iCs/>
    </w:rPr>
  </w:style>
  <w:style w:type="character" w:customStyle="1" w:styleId="Szvegtrzs3Char">
    <w:name w:val="Szövegtörzs 3 Char"/>
    <w:basedOn w:val="Bekezdsalapbettpusa"/>
    <w:link w:val="Szvegtrzs3"/>
    <w:uiPriority w:val="99"/>
    <w:semiHidden/>
    <w:rsid w:val="008D3FA0"/>
    <w:rPr>
      <w:sz w:val="16"/>
      <w:szCs w:val="16"/>
    </w:rPr>
  </w:style>
  <w:style w:type="paragraph" w:styleId="Szvegtrzsbehzssal2">
    <w:name w:val="Body Text Indent 2"/>
    <w:basedOn w:val="Norml"/>
    <w:link w:val="Szvegtrzsbehzssal2Char"/>
    <w:uiPriority w:val="99"/>
    <w:rsid w:val="00785C0C"/>
    <w:pPr>
      <w:ind w:firstLine="708"/>
      <w:jc w:val="both"/>
    </w:pPr>
    <w:rPr>
      <w:i/>
      <w:iCs/>
    </w:rPr>
  </w:style>
  <w:style w:type="character" w:customStyle="1" w:styleId="Szvegtrzsbehzssal2Char">
    <w:name w:val="Szövegtörzs behúzással 2 Char"/>
    <w:basedOn w:val="Bekezdsalapbettpusa"/>
    <w:link w:val="Szvegtrzsbehzssal2"/>
    <w:uiPriority w:val="99"/>
    <w:semiHidden/>
    <w:rsid w:val="008D3FA0"/>
    <w:rPr>
      <w:sz w:val="24"/>
      <w:szCs w:val="24"/>
    </w:rPr>
  </w:style>
  <w:style w:type="paragraph" w:styleId="Szvegtrzsbehzssal3">
    <w:name w:val="Body Text Indent 3"/>
    <w:basedOn w:val="Norml"/>
    <w:link w:val="Szvegtrzsbehzssal3Char"/>
    <w:uiPriority w:val="99"/>
    <w:rsid w:val="00785C0C"/>
    <w:pPr>
      <w:tabs>
        <w:tab w:val="left" w:pos="540"/>
      </w:tabs>
      <w:ind w:left="540"/>
      <w:jc w:val="both"/>
    </w:pPr>
  </w:style>
  <w:style w:type="character" w:customStyle="1" w:styleId="Szvegtrzsbehzssal3Char">
    <w:name w:val="Szövegtörzs behúzással 3 Char"/>
    <w:basedOn w:val="Bekezdsalapbettpusa"/>
    <w:link w:val="Szvegtrzsbehzssal3"/>
    <w:uiPriority w:val="99"/>
    <w:semiHidden/>
    <w:rsid w:val="008D3FA0"/>
    <w:rPr>
      <w:sz w:val="16"/>
      <w:szCs w:val="16"/>
    </w:rPr>
  </w:style>
  <w:style w:type="paragraph" w:styleId="Szvegtrzsbehzssal">
    <w:name w:val="Body Text Indent"/>
    <w:basedOn w:val="Norml"/>
    <w:link w:val="SzvegtrzsbehzssalChar"/>
    <w:uiPriority w:val="99"/>
    <w:rsid w:val="00785C0C"/>
    <w:pPr>
      <w:spacing w:after="120"/>
      <w:ind w:left="283"/>
    </w:pPr>
  </w:style>
  <w:style w:type="character" w:customStyle="1" w:styleId="SzvegtrzsbehzssalChar">
    <w:name w:val="Szövegtörzs behúzással Char"/>
    <w:basedOn w:val="Bekezdsalapbettpusa"/>
    <w:link w:val="Szvegtrzsbehzssal"/>
    <w:uiPriority w:val="99"/>
    <w:semiHidden/>
    <w:rsid w:val="008D3FA0"/>
    <w:rPr>
      <w:sz w:val="24"/>
      <w:szCs w:val="24"/>
    </w:rPr>
  </w:style>
  <w:style w:type="paragraph" w:styleId="Buborkszveg">
    <w:name w:val="Balloon Text"/>
    <w:basedOn w:val="Norml"/>
    <w:link w:val="BuborkszvegChar"/>
    <w:uiPriority w:val="99"/>
    <w:semiHidden/>
    <w:rsid w:val="0022399D"/>
    <w:rPr>
      <w:rFonts w:ascii="Tahoma" w:hAnsi="Tahoma" w:cs="Tahoma"/>
      <w:sz w:val="16"/>
      <w:szCs w:val="16"/>
    </w:rPr>
  </w:style>
  <w:style w:type="character" w:customStyle="1" w:styleId="BuborkszvegChar">
    <w:name w:val="Buborékszöveg Char"/>
    <w:basedOn w:val="Bekezdsalapbettpusa"/>
    <w:link w:val="Buborkszveg"/>
    <w:uiPriority w:val="99"/>
    <w:semiHidden/>
    <w:rsid w:val="008D3FA0"/>
    <w:rPr>
      <w:sz w:val="0"/>
      <w:szCs w:val="0"/>
    </w:rPr>
  </w:style>
  <w:style w:type="paragraph" w:customStyle="1" w:styleId="CharChar1Char">
    <w:name w:val="Char Char1 Char"/>
    <w:basedOn w:val="Norml"/>
    <w:uiPriority w:val="99"/>
    <w:rsid w:val="002755F9"/>
    <w:pPr>
      <w:spacing w:after="160" w:line="240" w:lineRule="exact"/>
    </w:pPr>
    <w:rPr>
      <w:rFonts w:ascii="Tahoma" w:hAnsi="Tahoma"/>
      <w:sz w:val="20"/>
      <w:szCs w:val="20"/>
      <w:lang w:val="en-US" w:eastAsia="en-US"/>
    </w:rPr>
  </w:style>
  <w:style w:type="character" w:styleId="Jegyzethivatkozs">
    <w:name w:val="annotation reference"/>
    <w:basedOn w:val="Bekezdsalapbettpusa"/>
    <w:uiPriority w:val="99"/>
    <w:semiHidden/>
    <w:rsid w:val="00502394"/>
    <w:rPr>
      <w:rFonts w:cs="Times New Roman"/>
      <w:sz w:val="16"/>
    </w:rPr>
  </w:style>
  <w:style w:type="paragraph" w:styleId="Jegyzetszveg">
    <w:name w:val="annotation text"/>
    <w:basedOn w:val="Norml"/>
    <w:link w:val="JegyzetszvegChar"/>
    <w:uiPriority w:val="99"/>
    <w:semiHidden/>
    <w:rsid w:val="00502394"/>
    <w:rPr>
      <w:sz w:val="20"/>
      <w:szCs w:val="20"/>
    </w:rPr>
  </w:style>
  <w:style w:type="character" w:customStyle="1" w:styleId="JegyzetszvegChar">
    <w:name w:val="Jegyzetszöveg Char"/>
    <w:basedOn w:val="Bekezdsalapbettpusa"/>
    <w:link w:val="Jegyzetszveg"/>
    <w:uiPriority w:val="99"/>
    <w:semiHidden/>
    <w:locked/>
    <w:rsid w:val="00191C87"/>
    <w:rPr>
      <w:rFonts w:cs="Times New Roman"/>
    </w:rPr>
  </w:style>
  <w:style w:type="paragraph" w:styleId="Megjegyzstrgya">
    <w:name w:val="annotation subject"/>
    <w:basedOn w:val="Jegyzetszveg"/>
    <w:next w:val="Jegyzetszveg"/>
    <w:link w:val="MegjegyzstrgyaChar"/>
    <w:uiPriority w:val="99"/>
    <w:semiHidden/>
    <w:rsid w:val="00502394"/>
    <w:rPr>
      <w:b/>
      <w:bCs/>
    </w:rPr>
  </w:style>
  <w:style w:type="character" w:customStyle="1" w:styleId="MegjegyzstrgyaChar">
    <w:name w:val="Megjegyzés tárgya Char"/>
    <w:basedOn w:val="JegyzetszvegChar"/>
    <w:link w:val="Megjegyzstrgya"/>
    <w:uiPriority w:val="99"/>
    <w:semiHidden/>
    <w:rsid w:val="008D3FA0"/>
    <w:rPr>
      <w:b/>
      <w:bCs/>
      <w:sz w:val="20"/>
      <w:szCs w:val="20"/>
    </w:rPr>
  </w:style>
  <w:style w:type="paragraph" w:styleId="NormlWeb">
    <w:name w:val="Normal (Web)"/>
    <w:basedOn w:val="Norml"/>
    <w:uiPriority w:val="99"/>
    <w:rsid w:val="00DB6182"/>
    <w:pPr>
      <w:spacing w:before="100" w:beforeAutospacing="1" w:after="100" w:afterAutospacing="1"/>
    </w:pPr>
    <w:rPr>
      <w:color w:val="000000"/>
    </w:rPr>
  </w:style>
  <w:style w:type="paragraph" w:styleId="Listaszerbekezds">
    <w:name w:val="List Paragraph"/>
    <w:basedOn w:val="Norml"/>
    <w:uiPriority w:val="99"/>
    <w:qFormat/>
    <w:rsid w:val="000D0EBF"/>
    <w:pPr>
      <w:ind w:left="708"/>
    </w:pPr>
  </w:style>
  <w:style w:type="paragraph" w:styleId="Lbjegyzetszveg">
    <w:name w:val="footnote text"/>
    <w:basedOn w:val="Norml"/>
    <w:link w:val="LbjegyzetszvegChar"/>
    <w:uiPriority w:val="99"/>
    <w:rsid w:val="00207C74"/>
    <w:rPr>
      <w:sz w:val="20"/>
      <w:szCs w:val="20"/>
    </w:rPr>
  </w:style>
  <w:style w:type="character" w:customStyle="1" w:styleId="LbjegyzetszvegChar">
    <w:name w:val="Lábjegyzetszöveg Char"/>
    <w:basedOn w:val="Bekezdsalapbettpusa"/>
    <w:link w:val="Lbjegyzetszveg"/>
    <w:uiPriority w:val="99"/>
    <w:locked/>
    <w:rsid w:val="00207C74"/>
    <w:rPr>
      <w:rFonts w:cs="Times New Roman"/>
    </w:rPr>
  </w:style>
  <w:style w:type="character" w:styleId="Lbjegyzet-hivatkozs">
    <w:name w:val="footnote reference"/>
    <w:basedOn w:val="Bekezdsalapbettpusa"/>
    <w:uiPriority w:val="99"/>
    <w:rsid w:val="00207C74"/>
    <w:rPr>
      <w:rFonts w:cs="Times New Roman"/>
      <w:vertAlign w:val="superscript"/>
    </w:rPr>
  </w:style>
  <w:style w:type="character" w:customStyle="1" w:styleId="FontStyle33">
    <w:name w:val="Font Style33"/>
    <w:basedOn w:val="Bekezdsalapbettpusa"/>
    <w:uiPriority w:val="99"/>
    <w:rsid w:val="00B56BDC"/>
    <w:rPr>
      <w:rFonts w:ascii="Times New Roman" w:hAnsi="Times New Roman" w:cs="Times New Roman"/>
      <w:b/>
      <w:bCs/>
      <w:sz w:val="22"/>
      <w:szCs w:val="22"/>
    </w:rPr>
  </w:style>
  <w:style w:type="paragraph" w:customStyle="1" w:styleId="Style1">
    <w:name w:val="Style1"/>
    <w:basedOn w:val="Norml"/>
    <w:uiPriority w:val="99"/>
    <w:rsid w:val="00B56BDC"/>
    <w:pPr>
      <w:widowControl w:val="0"/>
      <w:autoSpaceDE w:val="0"/>
      <w:autoSpaceDN w:val="0"/>
      <w:adjustRightInd w:val="0"/>
      <w:spacing w:line="283" w:lineRule="exact"/>
      <w:jc w:val="center"/>
    </w:pPr>
  </w:style>
  <w:style w:type="paragraph" w:customStyle="1" w:styleId="Style8">
    <w:name w:val="Style8"/>
    <w:basedOn w:val="Norml"/>
    <w:uiPriority w:val="99"/>
    <w:rsid w:val="005F7F45"/>
    <w:pPr>
      <w:widowControl w:val="0"/>
      <w:autoSpaceDE w:val="0"/>
      <w:autoSpaceDN w:val="0"/>
      <w:adjustRightInd w:val="0"/>
      <w:spacing w:line="276" w:lineRule="exact"/>
      <w:ind w:hanging="528"/>
      <w:jc w:val="both"/>
    </w:pPr>
  </w:style>
  <w:style w:type="character" w:customStyle="1" w:styleId="FontStyle34">
    <w:name w:val="Font Style34"/>
    <w:basedOn w:val="Bekezdsalapbettpusa"/>
    <w:uiPriority w:val="99"/>
    <w:rsid w:val="005F7F45"/>
    <w:rPr>
      <w:rFonts w:ascii="Times New Roman" w:hAnsi="Times New Roman" w:cs="Times New Roman"/>
      <w:sz w:val="22"/>
      <w:szCs w:val="22"/>
    </w:rPr>
  </w:style>
  <w:style w:type="paragraph" w:customStyle="1" w:styleId="Style17">
    <w:name w:val="Style17"/>
    <w:basedOn w:val="Norml"/>
    <w:uiPriority w:val="99"/>
    <w:rsid w:val="00BB4E3C"/>
    <w:pPr>
      <w:widowControl w:val="0"/>
      <w:autoSpaceDE w:val="0"/>
      <w:autoSpaceDN w:val="0"/>
      <w:adjustRightInd w:val="0"/>
      <w:spacing w:line="278" w:lineRule="exact"/>
      <w:ind w:firstLine="538"/>
    </w:pPr>
  </w:style>
  <w:style w:type="paragraph" w:customStyle="1" w:styleId="Style15">
    <w:name w:val="Style15"/>
    <w:basedOn w:val="Norml"/>
    <w:uiPriority w:val="99"/>
    <w:rsid w:val="00453FF8"/>
    <w:pPr>
      <w:widowControl w:val="0"/>
      <w:autoSpaceDE w:val="0"/>
      <w:autoSpaceDN w:val="0"/>
      <w:adjustRightInd w:val="0"/>
    </w:pPr>
  </w:style>
  <w:style w:type="paragraph" w:customStyle="1" w:styleId="Style5">
    <w:name w:val="Style5"/>
    <w:basedOn w:val="Norml"/>
    <w:uiPriority w:val="99"/>
    <w:rsid w:val="009634B5"/>
    <w:pPr>
      <w:widowControl w:val="0"/>
      <w:autoSpaceDE w:val="0"/>
      <w:autoSpaceDN w:val="0"/>
      <w:adjustRightInd w:val="0"/>
    </w:pPr>
  </w:style>
  <w:style w:type="character" w:customStyle="1" w:styleId="FontStyle35">
    <w:name w:val="Font Style35"/>
    <w:basedOn w:val="Bekezdsalapbettpusa"/>
    <w:uiPriority w:val="99"/>
    <w:rsid w:val="009634B5"/>
    <w:rPr>
      <w:rFonts w:ascii="Times New Roman" w:hAnsi="Times New Roman" w:cs="Times New Roman"/>
      <w:sz w:val="18"/>
      <w:szCs w:val="18"/>
    </w:rPr>
  </w:style>
  <w:style w:type="paragraph" w:styleId="llb">
    <w:name w:val="footer"/>
    <w:basedOn w:val="Norml"/>
    <w:link w:val="llbChar"/>
    <w:uiPriority w:val="99"/>
    <w:rsid w:val="009634B5"/>
    <w:pPr>
      <w:widowControl w:val="0"/>
      <w:tabs>
        <w:tab w:val="center" w:pos="4536"/>
        <w:tab w:val="right" w:pos="9072"/>
      </w:tabs>
      <w:autoSpaceDE w:val="0"/>
      <w:autoSpaceDN w:val="0"/>
      <w:adjustRightInd w:val="0"/>
    </w:pPr>
  </w:style>
  <w:style w:type="character" w:customStyle="1" w:styleId="llbChar">
    <w:name w:val="Élőláb Char"/>
    <w:basedOn w:val="Bekezdsalapbettpusa"/>
    <w:link w:val="llb"/>
    <w:uiPriority w:val="99"/>
    <w:locked/>
    <w:rsid w:val="009634B5"/>
    <w:rPr>
      <w:rFonts w:cs="Times New Roman"/>
      <w:sz w:val="24"/>
      <w:szCs w:val="24"/>
      <w:lang w:val="hu-HU" w:eastAsia="hu-HU"/>
    </w:rPr>
  </w:style>
  <w:style w:type="paragraph" w:customStyle="1" w:styleId="Style6">
    <w:name w:val="Style6"/>
    <w:basedOn w:val="Norml"/>
    <w:uiPriority w:val="99"/>
    <w:rsid w:val="00606EF6"/>
    <w:pPr>
      <w:widowControl w:val="0"/>
      <w:autoSpaceDE w:val="0"/>
      <w:autoSpaceDN w:val="0"/>
      <w:adjustRightInd w:val="0"/>
      <w:spacing w:line="557" w:lineRule="exact"/>
      <w:ind w:firstLine="538"/>
    </w:pPr>
  </w:style>
  <w:style w:type="paragraph" w:customStyle="1" w:styleId="Style7">
    <w:name w:val="Style7"/>
    <w:basedOn w:val="Norml"/>
    <w:uiPriority w:val="99"/>
    <w:rsid w:val="00FB4349"/>
    <w:pPr>
      <w:widowControl w:val="0"/>
      <w:autoSpaceDE w:val="0"/>
      <w:autoSpaceDN w:val="0"/>
      <w:adjustRightInd w:val="0"/>
      <w:spacing w:line="277" w:lineRule="exact"/>
      <w:jc w:val="both"/>
    </w:pPr>
  </w:style>
</w:styles>
</file>

<file path=word/webSettings.xml><?xml version="1.0" encoding="utf-8"?>
<w:webSettings xmlns:r="http://schemas.openxmlformats.org/officeDocument/2006/relationships" xmlns:w="http://schemas.openxmlformats.org/wordprocessingml/2006/main">
  <w:divs>
    <w:div w:id="7868496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3.wmf"/><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51</Pages>
  <Words>15443</Words>
  <Characters>107725</Characters>
  <Application>Microsoft Office Word</Application>
  <DocSecurity>0</DocSecurity>
  <Lines>897</Lines>
  <Paragraphs>245</Paragraphs>
  <ScaleCrop>false</ScaleCrop>
  <HeadingPairs>
    <vt:vector size="2" baseType="variant">
      <vt:variant>
        <vt:lpstr>Cím</vt:lpstr>
      </vt:variant>
      <vt:variant>
        <vt:i4>1</vt:i4>
      </vt:variant>
    </vt:vector>
  </HeadingPairs>
  <TitlesOfParts>
    <vt:vector size="1" baseType="lpstr">
      <vt:lpstr>Szent István Egyetem</vt:lpstr>
    </vt:vector>
  </TitlesOfParts>
  <Company>SZIE Főtitkári Hivatal</Company>
  <LinksUpToDate>false</LinksUpToDate>
  <CharactersWithSpaces>122923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Szent István Egyetem</dc:title>
  <dc:creator>pkriszti</dc:creator>
  <cp:lastModifiedBy>Bakonyi</cp:lastModifiedBy>
  <cp:revision>7</cp:revision>
  <cp:lastPrinted>2012-12-12T13:47:00Z</cp:lastPrinted>
  <dcterms:created xsi:type="dcterms:W3CDTF">2013-06-18T13:19:00Z</dcterms:created>
  <dcterms:modified xsi:type="dcterms:W3CDTF">2016-02-10T15:23:00Z</dcterms:modified>
</cp:coreProperties>
</file>